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B169" w14:textId="36A44E87" w:rsidR="00D56E36" w:rsidRPr="00D56E36" w:rsidRDefault="00D56E36" w:rsidP="003F12A4">
      <w:pPr>
        <w:rPr>
          <w:b/>
          <w:bCs/>
          <w:lang w:val="es-ES"/>
        </w:rPr>
      </w:pPr>
      <w:r w:rsidRPr="00D56E36">
        <w:rPr>
          <w:b/>
          <w:bCs/>
          <w:lang w:val="es-ES"/>
        </w:rPr>
        <w:t>Amchor IS: Fed fiduciosa su disinflazione apre la strada al proseguimento del rally</w:t>
      </w:r>
    </w:p>
    <w:p w14:paraId="19463C5C" w14:textId="77777777" w:rsidR="00D56E36" w:rsidRDefault="00D56E36" w:rsidP="003F12A4">
      <w:pPr>
        <w:rPr>
          <w:color w:val="FF0000"/>
          <w:lang w:val="es-ES"/>
        </w:rPr>
      </w:pPr>
    </w:p>
    <w:p w14:paraId="6DE7E9CE" w14:textId="77777777" w:rsidR="00A2749E" w:rsidRPr="00A0605E" w:rsidRDefault="00A2749E" w:rsidP="00A2749E">
      <w:r w:rsidRPr="00A0605E">
        <w:t xml:space="preserve">A cura di </w:t>
      </w:r>
      <w:r w:rsidRPr="00A0605E">
        <w:rPr>
          <w:b/>
          <w:bCs/>
        </w:rPr>
        <w:t>Álvaro Sanmartín, Chief Economist, Amchor IS</w:t>
      </w:r>
    </w:p>
    <w:p w14:paraId="6C510D32" w14:textId="77777777" w:rsidR="003F12A4" w:rsidRDefault="003F12A4" w:rsidP="003F12A4">
      <w:pPr>
        <w:rPr>
          <w:lang w:val="es-ES"/>
        </w:rPr>
      </w:pPr>
    </w:p>
    <w:p w14:paraId="0E2FC8EC" w14:textId="18ECDDA6" w:rsidR="003F12A4" w:rsidRDefault="003F12A4" w:rsidP="003F12A4">
      <w:pPr>
        <w:rPr>
          <w:lang w:val="es-ES"/>
        </w:rPr>
      </w:pPr>
      <w:r w:rsidRPr="003F12A4">
        <w:rPr>
          <w:lang w:val="es-ES"/>
        </w:rPr>
        <w:t xml:space="preserve">La Fed rimane </w:t>
      </w:r>
      <w:r w:rsidRPr="00A2749E">
        <w:rPr>
          <w:b/>
          <w:bCs/>
          <w:lang w:val="es-ES"/>
        </w:rPr>
        <w:t>fiduciosa che il processo di disinflazione proseguirà nei prossimi mesi</w:t>
      </w:r>
      <w:r w:rsidRPr="003F12A4">
        <w:rPr>
          <w:lang w:val="es-ES"/>
        </w:rPr>
        <w:t xml:space="preserve"> e, così facendo, </w:t>
      </w:r>
      <w:r w:rsidRPr="00A2749E">
        <w:rPr>
          <w:b/>
          <w:bCs/>
          <w:lang w:val="es-ES"/>
        </w:rPr>
        <w:t>apre la strada a ulteriori rivalutazioni degli asset rischiosi</w:t>
      </w:r>
      <w:r w:rsidRPr="003F12A4">
        <w:rPr>
          <w:lang w:val="es-ES"/>
        </w:rPr>
        <w:t>.</w:t>
      </w:r>
      <w:r>
        <w:rPr>
          <w:lang w:val="es-ES"/>
        </w:rPr>
        <w:t xml:space="preserve"> </w:t>
      </w:r>
      <w:r w:rsidR="00D56E36">
        <w:rPr>
          <w:lang w:val="es-ES"/>
        </w:rPr>
        <w:t xml:space="preserve">Analizzando </w:t>
      </w:r>
      <w:r w:rsidRPr="003F12A4">
        <w:rPr>
          <w:lang w:val="es-ES"/>
        </w:rPr>
        <w:t xml:space="preserve">gli elementi più interessanti della riunione della Fed, </w:t>
      </w:r>
      <w:r w:rsidR="00D56E36">
        <w:rPr>
          <w:lang w:val="es-ES"/>
        </w:rPr>
        <w:t xml:space="preserve">constatiamo che </w:t>
      </w:r>
      <w:r w:rsidR="002C1426">
        <w:rPr>
          <w:lang w:val="es-ES"/>
        </w:rPr>
        <w:t>il tono</w:t>
      </w:r>
      <w:r w:rsidRPr="003F12A4">
        <w:rPr>
          <w:lang w:val="es-ES"/>
        </w:rPr>
        <w:t xml:space="preserve"> rimane piuttosto dovish</w:t>
      </w:r>
      <w:r w:rsidR="00D56E36">
        <w:rPr>
          <w:lang w:val="es-ES"/>
        </w:rPr>
        <w:t>.</w:t>
      </w:r>
    </w:p>
    <w:p w14:paraId="5B4EC92C" w14:textId="77777777" w:rsidR="00242DB2" w:rsidRDefault="00D56E36" w:rsidP="003F12A4">
      <w:pPr>
        <w:spacing w:before="100" w:beforeAutospacing="1" w:after="100" w:afterAutospacing="1"/>
        <w:rPr>
          <w:rFonts w:eastAsia="Times New Roman"/>
          <w:color w:val="FF0000"/>
          <w:lang w:val="es-ES"/>
        </w:rPr>
      </w:pPr>
      <w:r w:rsidRPr="00A2749E">
        <w:rPr>
          <w:rFonts w:eastAsia="Times New Roman"/>
          <w:b/>
          <w:bCs/>
          <w:lang w:val="es-ES"/>
        </w:rPr>
        <w:t>La Fed ha lasciato i tassi invariati e mantiene la prospettiva di tre tagli dei tassi quest'anno.</w:t>
      </w:r>
      <w:r w:rsidRPr="00A2749E">
        <w:rPr>
          <w:rFonts w:eastAsia="Times New Roman"/>
          <w:b/>
          <w:bCs/>
          <w:color w:val="FF0000"/>
          <w:lang w:val="es-ES"/>
        </w:rPr>
        <w:t xml:space="preserve"> </w:t>
      </w:r>
      <w:r w:rsidRPr="00A2749E">
        <w:rPr>
          <w:rFonts w:eastAsia="Times New Roman"/>
          <w:b/>
          <w:bCs/>
          <w:lang w:val="es-ES"/>
        </w:rPr>
        <w:t>Powell non ha fatto nulla per evitare l'impressione che i tagli dei tassi possano iniziare a giugno.</w:t>
      </w:r>
      <w:r w:rsidRPr="00A2749E">
        <w:rPr>
          <w:rFonts w:eastAsia="Times New Roman"/>
          <w:b/>
          <w:bCs/>
          <w:color w:val="FF0000"/>
          <w:lang w:val="es-ES"/>
        </w:rPr>
        <w:t xml:space="preserve"> </w:t>
      </w:r>
      <w:r w:rsidRPr="003F12A4">
        <w:rPr>
          <w:rFonts w:eastAsia="Times New Roman"/>
          <w:lang w:val="es-ES"/>
        </w:rPr>
        <w:t xml:space="preserve">Le previsioni di crescita per il 2024 </w:t>
      </w:r>
      <w:r>
        <w:rPr>
          <w:rFonts w:eastAsia="Times New Roman"/>
          <w:lang w:val="es-ES"/>
        </w:rPr>
        <w:t>sono state</w:t>
      </w:r>
      <w:r w:rsidRPr="003F12A4">
        <w:rPr>
          <w:rFonts w:eastAsia="Times New Roman"/>
          <w:lang w:val="es-ES"/>
        </w:rPr>
        <w:t xml:space="preserve"> riviste al rialzo (al 2,1%) e, in misura molto più contenuta, quelle dell'inflazione di fondo. La notevole resistenza mostrata dall'attività economica ha indotto la Fed a ridurre i tagli dei tassi di interesse previsti per il 2025 e il 2026 (un taglio in meno ogni anno) e a rivedere</w:t>
      </w:r>
      <w:r>
        <w:rPr>
          <w:rFonts w:eastAsia="Times New Roman"/>
          <w:lang w:val="es-ES"/>
        </w:rPr>
        <w:t xml:space="preserve"> </w:t>
      </w:r>
      <w:r w:rsidRPr="003F12A4">
        <w:rPr>
          <w:rFonts w:eastAsia="Times New Roman"/>
          <w:lang w:val="es-ES"/>
        </w:rPr>
        <w:t>leggermente al rialzo le stime del tasso neutro (al 2,6%).</w:t>
      </w:r>
      <w:r>
        <w:rPr>
          <w:rFonts w:eastAsia="Times New Roman"/>
          <w:lang w:val="es-ES"/>
        </w:rPr>
        <w:t xml:space="preserve"> </w:t>
      </w:r>
      <w:r w:rsidR="00A2749E" w:rsidRPr="00A2749E">
        <w:rPr>
          <w:rFonts w:eastAsia="Times New Roman"/>
          <w:b/>
          <w:bCs/>
          <w:lang w:val="es-ES"/>
        </w:rPr>
        <w:t>La Fed inoltre</w:t>
      </w:r>
      <w:r w:rsidR="003F12A4" w:rsidRPr="00A2749E">
        <w:rPr>
          <w:rFonts w:eastAsia="Times New Roman"/>
          <w:b/>
          <w:bCs/>
          <w:lang w:val="es-ES"/>
        </w:rPr>
        <w:t xml:space="preserve"> prevede di iniziare a ridurre il ritmo del QT in tempi relativamente brevi.</w:t>
      </w:r>
      <w:r w:rsidR="00A2749E" w:rsidRPr="00A2749E">
        <w:rPr>
          <w:rFonts w:eastAsia="Times New Roman"/>
          <w:b/>
          <w:bCs/>
          <w:color w:val="FF0000"/>
          <w:lang w:val="es-ES"/>
        </w:rPr>
        <w:t xml:space="preserve"> </w:t>
      </w:r>
      <w:r w:rsidR="003F12A4" w:rsidRPr="003F12A4">
        <w:rPr>
          <w:rFonts w:eastAsia="Times New Roman"/>
          <w:lang w:val="es-ES"/>
        </w:rPr>
        <w:t xml:space="preserve">Powell </w:t>
      </w:r>
      <w:r>
        <w:rPr>
          <w:rFonts w:eastAsia="Times New Roman"/>
          <w:lang w:val="es-ES"/>
        </w:rPr>
        <w:t xml:space="preserve">ha </w:t>
      </w:r>
      <w:r w:rsidR="003F12A4" w:rsidRPr="003F12A4">
        <w:rPr>
          <w:rFonts w:eastAsia="Times New Roman"/>
          <w:lang w:val="es-ES"/>
        </w:rPr>
        <w:t>afferma</w:t>
      </w:r>
      <w:r>
        <w:rPr>
          <w:rFonts w:eastAsia="Times New Roman"/>
          <w:lang w:val="es-ES"/>
        </w:rPr>
        <w:t>to</w:t>
      </w:r>
      <w:r w:rsidR="003F12A4" w:rsidRPr="003F12A4">
        <w:rPr>
          <w:rFonts w:eastAsia="Times New Roman"/>
          <w:lang w:val="es-ES"/>
        </w:rPr>
        <w:t xml:space="preserve"> che gli elevati dati sull'inflazione di gennaio e febbraio potrebbero essere stati influenzati da mancati aggiustamenti stagionali. Secondo Powell, si tratta di dati che meritano attenzione ma che non cambiano le prospettive di disinflazione della Fed.</w:t>
      </w:r>
      <w:r>
        <w:rPr>
          <w:rFonts w:eastAsia="Times New Roman"/>
          <w:lang w:val="es-ES"/>
        </w:rPr>
        <w:t xml:space="preserve"> </w:t>
      </w:r>
      <w:r w:rsidR="003F12A4" w:rsidRPr="003F12A4">
        <w:rPr>
          <w:rFonts w:eastAsia="Times New Roman"/>
          <w:lang w:val="es-ES"/>
        </w:rPr>
        <w:t xml:space="preserve">Powell </w:t>
      </w:r>
      <w:r w:rsidR="00A2749E">
        <w:rPr>
          <w:rFonts w:eastAsia="Times New Roman"/>
          <w:lang w:val="es-ES"/>
        </w:rPr>
        <w:t xml:space="preserve">ha </w:t>
      </w:r>
      <w:r w:rsidR="003F12A4" w:rsidRPr="003F12A4">
        <w:rPr>
          <w:rFonts w:eastAsia="Times New Roman"/>
          <w:lang w:val="es-ES"/>
        </w:rPr>
        <w:t>osserva</w:t>
      </w:r>
      <w:r w:rsidR="00A2749E">
        <w:rPr>
          <w:rFonts w:eastAsia="Times New Roman"/>
          <w:lang w:val="es-ES"/>
        </w:rPr>
        <w:t>to</w:t>
      </w:r>
      <w:r w:rsidR="003F12A4" w:rsidRPr="003F12A4">
        <w:rPr>
          <w:rFonts w:eastAsia="Times New Roman"/>
          <w:lang w:val="es-ES"/>
        </w:rPr>
        <w:t xml:space="preserve"> inoltre che, sebbene siano necessari ulteriori progressi, è positivo che emergano segnali di moderazione salariale.</w:t>
      </w:r>
    </w:p>
    <w:p w14:paraId="383FEF90" w14:textId="78887FF6" w:rsidR="00EC2BE0" w:rsidRPr="00242DB2" w:rsidRDefault="003F12A4" w:rsidP="00242DB2">
      <w:pPr>
        <w:spacing w:before="100" w:beforeAutospacing="1" w:after="100" w:afterAutospacing="1"/>
        <w:rPr>
          <w:rFonts w:eastAsia="Times New Roman"/>
          <w:color w:val="FF0000"/>
          <w:lang w:val="es-ES"/>
        </w:rPr>
      </w:pPr>
      <w:r w:rsidRPr="003F12A4">
        <w:rPr>
          <w:rFonts w:eastAsia="Times New Roman"/>
          <w:lang w:val="es-ES"/>
        </w:rPr>
        <w:t xml:space="preserve">La Fed non </w:t>
      </w:r>
      <w:r w:rsidR="00A2749E">
        <w:rPr>
          <w:rFonts w:eastAsia="Times New Roman"/>
          <w:lang w:val="es-ES"/>
        </w:rPr>
        <w:t xml:space="preserve">sembra </w:t>
      </w:r>
      <w:r w:rsidRPr="003F12A4">
        <w:rPr>
          <w:rFonts w:eastAsia="Times New Roman"/>
          <w:lang w:val="es-ES"/>
        </w:rPr>
        <w:t>teme</w:t>
      </w:r>
      <w:r w:rsidR="00A2749E">
        <w:rPr>
          <w:rFonts w:eastAsia="Times New Roman"/>
          <w:lang w:val="es-ES"/>
        </w:rPr>
        <w:t xml:space="preserve">re </w:t>
      </w:r>
      <w:r w:rsidRPr="003F12A4">
        <w:rPr>
          <w:rFonts w:eastAsia="Times New Roman"/>
          <w:lang w:val="es-ES"/>
        </w:rPr>
        <w:t xml:space="preserve">che il calo degli spread creditizi e il rialzo dei mercati azionari contribuiscano a un eccessivo allentamento delle condizioni finanziarie. Al contrario, </w:t>
      </w:r>
      <w:r w:rsidR="00A2749E">
        <w:rPr>
          <w:rFonts w:eastAsia="Times New Roman"/>
          <w:lang w:val="es-ES"/>
        </w:rPr>
        <w:t xml:space="preserve">ha </w:t>
      </w:r>
      <w:r w:rsidRPr="003F12A4">
        <w:rPr>
          <w:rFonts w:eastAsia="Times New Roman"/>
          <w:lang w:val="es-ES"/>
        </w:rPr>
        <w:t>afferma</w:t>
      </w:r>
      <w:r w:rsidR="00A2749E">
        <w:rPr>
          <w:rFonts w:eastAsia="Times New Roman"/>
          <w:lang w:val="es-ES"/>
        </w:rPr>
        <w:t>to</w:t>
      </w:r>
      <w:r w:rsidRPr="003F12A4">
        <w:rPr>
          <w:rFonts w:eastAsia="Times New Roman"/>
          <w:lang w:val="es-ES"/>
        </w:rPr>
        <w:t xml:space="preserve"> esplicitamente che la politica monetaria sta contenendo la domanda (soprattutto di investimenti) e che questo si sta traducendo in un migliore equilibrio del mercato del lavoro.</w:t>
      </w:r>
      <w:r w:rsidR="00A2749E">
        <w:rPr>
          <w:rFonts w:eastAsia="Times New Roman"/>
          <w:lang w:val="es-ES"/>
        </w:rPr>
        <w:t xml:space="preserve"> </w:t>
      </w:r>
      <w:r w:rsidR="002C1426">
        <w:rPr>
          <w:rFonts w:eastAsia="Times New Roman"/>
          <w:lang w:val="es-ES"/>
        </w:rPr>
        <w:t>H</w:t>
      </w:r>
      <w:r w:rsidR="00A2749E">
        <w:rPr>
          <w:rFonts w:eastAsia="Times New Roman"/>
          <w:lang w:val="es-ES"/>
        </w:rPr>
        <w:t>a affermato</w:t>
      </w:r>
      <w:r w:rsidR="002C1426">
        <w:rPr>
          <w:rFonts w:eastAsia="Times New Roman"/>
          <w:lang w:val="es-ES"/>
        </w:rPr>
        <w:t>,</w:t>
      </w:r>
      <w:r w:rsidR="00A2749E">
        <w:rPr>
          <w:rFonts w:eastAsia="Times New Roman"/>
          <w:lang w:val="es-ES"/>
        </w:rPr>
        <w:t xml:space="preserve"> inoltre</w:t>
      </w:r>
      <w:r w:rsidR="002C1426">
        <w:rPr>
          <w:rFonts w:eastAsia="Times New Roman"/>
          <w:lang w:val="es-ES"/>
        </w:rPr>
        <w:t>,</w:t>
      </w:r>
      <w:r w:rsidRPr="003F12A4">
        <w:rPr>
          <w:rFonts w:eastAsia="Times New Roman"/>
          <w:lang w:val="es-ES"/>
        </w:rPr>
        <w:t xml:space="preserve"> che</w:t>
      </w:r>
      <w:r w:rsidR="00A2749E">
        <w:rPr>
          <w:rFonts w:eastAsia="Times New Roman"/>
          <w:lang w:val="es-ES"/>
        </w:rPr>
        <w:t xml:space="preserve"> alcuni fattori positivi</w:t>
      </w:r>
      <w:r w:rsidRPr="003F12A4">
        <w:rPr>
          <w:rFonts w:eastAsia="Times New Roman"/>
          <w:lang w:val="es-ES"/>
        </w:rPr>
        <w:t xml:space="preserve"> lato offerta (immigrazione, tasso di partecipazione, produttività)</w:t>
      </w:r>
      <w:r w:rsidR="00A2749E">
        <w:rPr>
          <w:rFonts w:eastAsia="Times New Roman"/>
          <w:lang w:val="es-ES"/>
        </w:rPr>
        <w:t xml:space="preserve"> contribuiscono al calo</w:t>
      </w:r>
      <w:r w:rsidRPr="003F12A4">
        <w:rPr>
          <w:rFonts w:eastAsia="Times New Roman"/>
          <w:lang w:val="es-ES"/>
        </w:rPr>
        <w:t xml:space="preserve"> </w:t>
      </w:r>
      <w:r w:rsidR="00A2749E">
        <w:rPr>
          <w:rFonts w:eastAsia="Times New Roman"/>
          <w:lang w:val="es-ES"/>
        </w:rPr>
        <w:t>del</w:t>
      </w:r>
      <w:r w:rsidRPr="003F12A4">
        <w:rPr>
          <w:rFonts w:eastAsia="Times New Roman"/>
          <w:lang w:val="es-ES"/>
        </w:rPr>
        <w:t xml:space="preserve">l'inflazione </w:t>
      </w:r>
      <w:r w:rsidR="00A2749E">
        <w:rPr>
          <w:rFonts w:eastAsia="Times New Roman"/>
          <w:lang w:val="es-ES"/>
        </w:rPr>
        <w:t>s</w:t>
      </w:r>
      <w:r w:rsidRPr="003F12A4">
        <w:rPr>
          <w:rFonts w:eastAsia="Times New Roman"/>
          <w:lang w:val="es-ES"/>
        </w:rPr>
        <w:t>enza dover rallentare molto la crescita economica</w:t>
      </w:r>
      <w:r w:rsidRPr="00A2749E">
        <w:rPr>
          <w:rFonts w:eastAsia="Times New Roman"/>
          <w:b/>
          <w:bCs/>
          <w:lang w:val="es-ES"/>
        </w:rPr>
        <w:t>.</w:t>
      </w:r>
      <w:r w:rsidR="00A2749E" w:rsidRPr="00A2749E">
        <w:rPr>
          <w:rFonts w:eastAsia="Times New Roman"/>
          <w:b/>
          <w:bCs/>
          <w:lang w:val="es-ES"/>
        </w:rPr>
        <w:t xml:space="preserve"> </w:t>
      </w:r>
      <w:r w:rsidRPr="00A2749E">
        <w:rPr>
          <w:rFonts w:eastAsia="Times New Roman"/>
          <w:b/>
          <w:bCs/>
          <w:lang w:val="es-ES"/>
        </w:rPr>
        <w:t xml:space="preserve">La Fed </w:t>
      </w:r>
      <w:r w:rsidR="00A2749E" w:rsidRPr="00A2749E">
        <w:rPr>
          <w:rFonts w:eastAsia="Times New Roman"/>
          <w:b/>
          <w:bCs/>
          <w:lang w:val="es-ES"/>
        </w:rPr>
        <w:t xml:space="preserve">ha </w:t>
      </w:r>
      <w:r w:rsidRPr="00A2749E">
        <w:rPr>
          <w:rFonts w:eastAsia="Times New Roman"/>
          <w:b/>
          <w:bCs/>
          <w:lang w:val="es-ES"/>
        </w:rPr>
        <w:t>afferma</w:t>
      </w:r>
      <w:r w:rsidR="00A2749E" w:rsidRPr="00A2749E">
        <w:rPr>
          <w:rFonts w:eastAsia="Times New Roman"/>
          <w:b/>
          <w:bCs/>
          <w:lang w:val="es-ES"/>
        </w:rPr>
        <w:t>to</w:t>
      </w:r>
      <w:r w:rsidRPr="00A2749E">
        <w:rPr>
          <w:rFonts w:eastAsia="Times New Roman"/>
          <w:b/>
          <w:bCs/>
          <w:lang w:val="es-ES"/>
        </w:rPr>
        <w:t xml:space="preserve"> esplicitamente che </w:t>
      </w:r>
      <w:r w:rsidR="00684118">
        <w:rPr>
          <w:rFonts w:eastAsia="Times New Roman"/>
          <w:b/>
          <w:bCs/>
          <w:lang w:val="es-ES"/>
        </w:rPr>
        <w:t xml:space="preserve"> un mercato del lavoro più debole del previsto </w:t>
      </w:r>
      <w:r w:rsidRPr="00A2749E">
        <w:rPr>
          <w:rFonts w:eastAsia="Times New Roman"/>
          <w:b/>
          <w:bCs/>
          <w:lang w:val="es-ES"/>
        </w:rPr>
        <w:t xml:space="preserve">potrebbe </w:t>
      </w:r>
      <w:r w:rsidR="00862335">
        <w:rPr>
          <w:rFonts w:eastAsia="Times New Roman"/>
          <w:b/>
          <w:bCs/>
          <w:lang w:val="es-ES"/>
        </w:rPr>
        <w:t xml:space="preserve">accelerare il </w:t>
      </w:r>
      <w:r w:rsidRPr="00A2749E">
        <w:rPr>
          <w:rFonts w:eastAsia="Times New Roman"/>
          <w:b/>
          <w:bCs/>
          <w:lang w:val="es-ES"/>
        </w:rPr>
        <w:t xml:space="preserve">ritmo </w:t>
      </w:r>
      <w:r w:rsidR="00862335">
        <w:rPr>
          <w:rFonts w:eastAsia="Times New Roman"/>
          <w:b/>
          <w:bCs/>
          <w:lang w:val="es-ES"/>
        </w:rPr>
        <w:t xml:space="preserve">dei </w:t>
      </w:r>
      <w:r w:rsidRPr="00A2749E">
        <w:rPr>
          <w:rFonts w:eastAsia="Times New Roman"/>
          <w:b/>
          <w:bCs/>
          <w:lang w:val="es-ES"/>
        </w:rPr>
        <w:t>tagli dei tassi.</w:t>
      </w:r>
    </w:p>
    <w:p w14:paraId="69D10DAA" w14:textId="1B6DDC62" w:rsidR="003F12A4" w:rsidRPr="003F12A4" w:rsidRDefault="003F12A4">
      <w:pPr>
        <w:rPr>
          <w:lang w:val="es-ES"/>
        </w:rPr>
      </w:pPr>
      <w:r w:rsidRPr="003F12A4">
        <w:rPr>
          <w:lang w:val="es-ES"/>
        </w:rPr>
        <w:t>La mia impressione</w:t>
      </w:r>
      <w:r w:rsidR="00D56E36">
        <w:rPr>
          <w:lang w:val="es-ES"/>
        </w:rPr>
        <w:t xml:space="preserve"> è che </w:t>
      </w:r>
      <w:r w:rsidR="00D56E36" w:rsidRPr="00A2749E">
        <w:rPr>
          <w:b/>
          <w:bCs/>
          <w:lang w:val="es-ES"/>
        </w:rPr>
        <w:t xml:space="preserve">dal punto di vista </w:t>
      </w:r>
      <w:r w:rsidRPr="00A2749E">
        <w:rPr>
          <w:b/>
          <w:bCs/>
          <w:lang w:val="es-ES"/>
        </w:rPr>
        <w:t xml:space="preserve">macro </w:t>
      </w:r>
      <w:r w:rsidR="00D56E36" w:rsidRPr="00A2749E">
        <w:rPr>
          <w:b/>
          <w:bCs/>
          <w:lang w:val="es-ES"/>
        </w:rPr>
        <w:t xml:space="preserve">l’economia </w:t>
      </w:r>
      <w:r w:rsidRPr="00A2749E">
        <w:rPr>
          <w:b/>
          <w:bCs/>
          <w:lang w:val="es-ES"/>
        </w:rPr>
        <w:t>st</w:t>
      </w:r>
      <w:r w:rsidR="00D56E36" w:rsidRPr="00A2749E">
        <w:rPr>
          <w:b/>
          <w:bCs/>
          <w:lang w:val="es-ES"/>
        </w:rPr>
        <w:t>i</w:t>
      </w:r>
      <w:r w:rsidRPr="00A2749E">
        <w:rPr>
          <w:b/>
          <w:bCs/>
          <w:lang w:val="es-ES"/>
        </w:rPr>
        <w:t>a andando bene e l'inflazione core probabilmente riprenderà la sua moderazione a partire da marzo. Se a questo aggiungiamo una Fed desiderosa di tagliare i tassi, è molto difficile non avere l'impressione che il rally degli asset rischiosi continuerà</w:t>
      </w:r>
      <w:r w:rsidRPr="003F12A4">
        <w:rPr>
          <w:lang w:val="es-ES"/>
        </w:rPr>
        <w:t xml:space="preserve">. Detto questo, dovremo tenere d'occhio i possibili effetti di un allentamento delle condizioni finanziarie sia sull'attività che sui prezzi nei prossimi trimestri. Sebbene il nostro scenario centrale rimanga la crescita e la disinflazione, </w:t>
      </w:r>
      <w:r w:rsidRPr="00A2749E">
        <w:rPr>
          <w:b/>
          <w:bCs/>
          <w:lang w:val="es-ES"/>
        </w:rPr>
        <w:t xml:space="preserve">continuiamo a vedere più rischi </w:t>
      </w:r>
      <w:r w:rsidR="00A2749E" w:rsidRPr="00A2749E">
        <w:rPr>
          <w:b/>
          <w:bCs/>
          <w:lang w:val="es-ES"/>
        </w:rPr>
        <w:t>al</w:t>
      </w:r>
      <w:r w:rsidRPr="00A2749E">
        <w:rPr>
          <w:b/>
          <w:bCs/>
          <w:lang w:val="es-ES"/>
        </w:rPr>
        <w:t xml:space="preserve"> rialzo che di ribasso per l'inflazione e, per questo motivo, non condividiamo del tutto la mancanza di preoccupazione della Fed per l'attuale grado di allentamento delle condizioni finanziarie</w:t>
      </w:r>
      <w:r w:rsidRPr="003F12A4">
        <w:rPr>
          <w:lang w:val="es-ES"/>
        </w:rPr>
        <w:t>.</w:t>
      </w:r>
    </w:p>
    <w:sectPr w:rsidR="003F12A4" w:rsidRPr="003F1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470"/>
    <w:multiLevelType w:val="multilevel"/>
    <w:tmpl w:val="2D6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56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A4"/>
    <w:rsid w:val="00242DB2"/>
    <w:rsid w:val="002C1426"/>
    <w:rsid w:val="003F12A4"/>
    <w:rsid w:val="00684118"/>
    <w:rsid w:val="00862335"/>
    <w:rsid w:val="00A2749E"/>
    <w:rsid w:val="00D56E36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C1E8"/>
  <w15:chartTrackingRefBased/>
  <w15:docId w15:val="{66963963-C89B-4B36-A9F2-0C1F77EB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2A4"/>
    <w:pPr>
      <w:spacing w:after="0" w:line="240" w:lineRule="auto"/>
    </w:pPr>
    <w:rPr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1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1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12A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12A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12A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12A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12A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12A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12A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1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1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12A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12A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12A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12A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12A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F12A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F12A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F12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F1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12A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12A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F1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F12A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F12A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F12A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1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F12A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F12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Morici</dc:creator>
  <cp:keywords/>
  <dc:description/>
  <cp:lastModifiedBy>Massimo Morici</cp:lastModifiedBy>
  <cp:revision>2</cp:revision>
  <dcterms:created xsi:type="dcterms:W3CDTF">2024-03-21T08:41:00Z</dcterms:created>
  <dcterms:modified xsi:type="dcterms:W3CDTF">2024-03-21T08:41:00Z</dcterms:modified>
</cp:coreProperties>
</file>