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B8A3" w14:textId="4FD502B4" w:rsidR="00CD67CE" w:rsidRDefault="00CD67CE" w:rsidP="00CD67CE">
      <w:pPr>
        <w:spacing w:after="160" w:line="276" w:lineRule="atLeast"/>
        <w:rPr>
          <w:rFonts w:ascii="Calibri" w:hAnsi="Calibri" w:cs="Calibri"/>
          <w:b/>
          <w:bCs/>
          <w:sz w:val="22"/>
          <w:szCs w:val="22"/>
        </w:rPr>
      </w:pPr>
      <w:r w:rsidRPr="00087887">
        <w:rPr>
          <w:rFonts w:ascii="Calibri" w:hAnsi="Calibri" w:cs="Calibri"/>
          <w:b/>
          <w:bCs/>
          <w:sz w:val="22"/>
          <w:szCs w:val="22"/>
        </w:rPr>
        <w:t>T. Rowe Price:</w:t>
      </w:r>
      <w:r w:rsidR="00087887">
        <w:rPr>
          <w:rFonts w:ascii="Calibri" w:hAnsi="Calibri" w:cs="Calibri"/>
          <w:b/>
          <w:bCs/>
          <w:sz w:val="22"/>
          <w:szCs w:val="22"/>
        </w:rPr>
        <w:t xml:space="preserve"> forward guidance,</w:t>
      </w:r>
      <w:r w:rsidRPr="0008788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87887">
        <w:rPr>
          <w:rFonts w:ascii="Calibri" w:hAnsi="Calibri" w:cs="Calibri"/>
          <w:b/>
          <w:bCs/>
          <w:sz w:val="22"/>
          <w:szCs w:val="22"/>
        </w:rPr>
        <w:t>la Bce non si impegnerà a tagliare i tassi molto presto</w:t>
      </w:r>
    </w:p>
    <w:p w14:paraId="3FD93B23" w14:textId="77777777" w:rsidR="00087887" w:rsidRPr="00087887" w:rsidRDefault="00087887" w:rsidP="00087887">
      <w:pPr>
        <w:spacing w:after="160" w:line="276" w:lineRule="atLeast"/>
        <w:rPr>
          <w:rFonts w:ascii="Calibri" w:hAnsi="Calibri" w:cs="Calibri"/>
          <w:sz w:val="22"/>
          <w:szCs w:val="22"/>
          <w:lang w:val="en-GB"/>
        </w:rPr>
      </w:pPr>
      <w:r w:rsidRPr="00087887">
        <w:rPr>
          <w:rFonts w:ascii="Calibri" w:hAnsi="Calibri" w:cs="Calibri"/>
          <w:sz w:val="22"/>
          <w:szCs w:val="22"/>
          <w:lang w:val="en-GB"/>
        </w:rPr>
        <w:t xml:space="preserve">A cura di </w:t>
      </w:r>
      <w:r w:rsidRPr="00087887">
        <w:rPr>
          <w:rFonts w:ascii="Calibri" w:hAnsi="Calibri" w:cs="Calibri"/>
          <w:b/>
          <w:bCs/>
          <w:sz w:val="22"/>
          <w:szCs w:val="22"/>
          <w:lang w:val="en-GB"/>
        </w:rPr>
        <w:t>Tomasz Wieladek, Chief European Economist, T. Rowe Price</w:t>
      </w:r>
    </w:p>
    <w:p w14:paraId="21EF45CC" w14:textId="77777777" w:rsidR="00087887" w:rsidRDefault="00087887" w:rsidP="00CD67CE">
      <w:pPr>
        <w:spacing w:after="160" w:line="276" w:lineRule="atLeast"/>
        <w:rPr>
          <w:rFonts w:ascii="Calibri" w:hAnsi="Calibri" w:cs="Calibri"/>
          <w:sz w:val="22"/>
          <w:szCs w:val="22"/>
          <w:lang w:val="en-GB"/>
        </w:rPr>
      </w:pPr>
    </w:p>
    <w:p w14:paraId="7AB116A7" w14:textId="66B8A5C2" w:rsidR="00CD67CE" w:rsidRPr="00087887" w:rsidRDefault="00087887" w:rsidP="00CD67CE">
      <w:pPr>
        <w:spacing w:after="160" w:line="276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riunione della Bce di questa settimana sarà importante</w:t>
      </w:r>
      <w:r w:rsidR="00CD67CE" w:rsidRPr="00CD67C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dato che</w:t>
      </w:r>
      <w:r w:rsidR="00CD67CE" w:rsidRPr="00CD67CE">
        <w:rPr>
          <w:rFonts w:ascii="Calibri" w:hAnsi="Calibri" w:cs="Calibri"/>
          <w:sz w:val="22"/>
          <w:szCs w:val="22"/>
        </w:rPr>
        <w:t xml:space="preserve"> la banca centrale aggiornerà tutte le sue previsioni. Data l'evoluzione dei dati, </w:t>
      </w:r>
      <w:r w:rsidR="00CD67CE" w:rsidRPr="00CD67CE">
        <w:rPr>
          <w:rFonts w:ascii="Calibri" w:hAnsi="Calibri" w:cs="Calibri"/>
          <w:b/>
          <w:bCs/>
          <w:sz w:val="22"/>
          <w:szCs w:val="22"/>
        </w:rPr>
        <w:t>è probabile che l</w:t>
      </w:r>
      <w:r w:rsidR="00CD67CE" w:rsidRPr="00087887">
        <w:rPr>
          <w:rFonts w:ascii="Calibri" w:hAnsi="Calibri" w:cs="Calibri"/>
          <w:b/>
          <w:bCs/>
          <w:sz w:val="22"/>
          <w:szCs w:val="22"/>
        </w:rPr>
        <w:t>e previsioni sull</w:t>
      </w:r>
      <w:r w:rsidR="00CD67CE" w:rsidRPr="00CD67CE">
        <w:rPr>
          <w:rFonts w:ascii="Calibri" w:hAnsi="Calibri" w:cs="Calibri"/>
          <w:b/>
          <w:bCs/>
          <w:sz w:val="22"/>
          <w:szCs w:val="22"/>
        </w:rPr>
        <w:t>a crescita della produzione scend</w:t>
      </w:r>
      <w:r w:rsidR="00CD67CE" w:rsidRPr="00087887">
        <w:rPr>
          <w:rFonts w:ascii="Calibri" w:hAnsi="Calibri" w:cs="Calibri"/>
          <w:b/>
          <w:bCs/>
          <w:sz w:val="22"/>
          <w:szCs w:val="22"/>
        </w:rPr>
        <w:t>eranno</w:t>
      </w:r>
      <w:r w:rsidR="00CD67CE">
        <w:rPr>
          <w:rFonts w:ascii="Calibri" w:hAnsi="Calibri" w:cs="Calibri"/>
          <w:sz w:val="22"/>
          <w:szCs w:val="22"/>
        </w:rPr>
        <w:t xml:space="preserve">, </w:t>
      </w:r>
      <w:r w:rsidR="00CD67CE" w:rsidRPr="00CD67CE">
        <w:rPr>
          <w:rFonts w:ascii="Calibri" w:hAnsi="Calibri" w:cs="Calibri"/>
          <w:sz w:val="22"/>
          <w:szCs w:val="22"/>
        </w:rPr>
        <w:t>condizionat</w:t>
      </w:r>
      <w:r w:rsidR="00CD67CE">
        <w:rPr>
          <w:rFonts w:ascii="Calibri" w:hAnsi="Calibri" w:cs="Calibri"/>
          <w:sz w:val="22"/>
          <w:szCs w:val="22"/>
        </w:rPr>
        <w:t>e</w:t>
      </w:r>
      <w:r w:rsidR="00CD67CE" w:rsidRPr="00CD67CE">
        <w:rPr>
          <w:rFonts w:ascii="Calibri" w:hAnsi="Calibri" w:cs="Calibri"/>
          <w:sz w:val="22"/>
          <w:szCs w:val="22"/>
        </w:rPr>
        <w:t xml:space="preserve"> da un ciclo di tagli più lento rispetto all'ultima previsione di dicembre</w:t>
      </w:r>
      <w:r w:rsidR="00EF13D2">
        <w:rPr>
          <w:rFonts w:ascii="Calibri" w:hAnsi="Calibri" w:cs="Calibri"/>
          <w:sz w:val="22"/>
          <w:szCs w:val="22"/>
        </w:rPr>
        <w:t>, quando</w:t>
      </w:r>
      <w:r w:rsidR="00CD67CE" w:rsidRPr="00CD67CE">
        <w:rPr>
          <w:rFonts w:ascii="Calibri" w:hAnsi="Calibri" w:cs="Calibri"/>
          <w:sz w:val="22"/>
          <w:szCs w:val="22"/>
        </w:rPr>
        <w:t xml:space="preserve"> la B</w:t>
      </w:r>
      <w:r w:rsidR="00CD67CE">
        <w:rPr>
          <w:rFonts w:ascii="Calibri" w:hAnsi="Calibri" w:cs="Calibri"/>
          <w:sz w:val="22"/>
          <w:szCs w:val="22"/>
        </w:rPr>
        <w:t xml:space="preserve">ce prevedeva un’inflazione HICP </w:t>
      </w:r>
      <w:r w:rsidR="00CD67CE" w:rsidRPr="00CD67CE">
        <w:rPr>
          <w:rFonts w:ascii="Calibri" w:hAnsi="Calibri" w:cs="Calibri"/>
          <w:sz w:val="22"/>
          <w:szCs w:val="22"/>
        </w:rPr>
        <w:t xml:space="preserve">del 2,1% per il 2025 e del 2% per il 2026. </w:t>
      </w:r>
      <w:r w:rsidR="00CD67CE">
        <w:rPr>
          <w:rFonts w:ascii="Calibri" w:hAnsi="Calibri" w:cs="Calibri"/>
          <w:sz w:val="22"/>
          <w:szCs w:val="22"/>
        </w:rPr>
        <w:t>Le previsioni per l’HICP core</w:t>
      </w:r>
      <w:r w:rsidR="00CD67CE" w:rsidRPr="00CD67CE">
        <w:rPr>
          <w:rFonts w:ascii="Calibri" w:hAnsi="Calibri" w:cs="Calibri"/>
          <w:sz w:val="22"/>
          <w:szCs w:val="22"/>
        </w:rPr>
        <w:t>, escludendo gli effetti dell'energia e degli alimenti, era</w:t>
      </w:r>
      <w:r w:rsidR="00CD67CE">
        <w:rPr>
          <w:rFonts w:ascii="Calibri" w:hAnsi="Calibri" w:cs="Calibri"/>
          <w:sz w:val="22"/>
          <w:szCs w:val="22"/>
        </w:rPr>
        <w:t>no</w:t>
      </w:r>
      <w:r w:rsidR="00CD67CE" w:rsidRPr="00CD67CE">
        <w:rPr>
          <w:rFonts w:ascii="Calibri" w:hAnsi="Calibri" w:cs="Calibri"/>
          <w:sz w:val="22"/>
          <w:szCs w:val="22"/>
        </w:rPr>
        <w:t xml:space="preserve"> del 2,3% e del 2,1% per il 2025 e il 2026</w:t>
      </w:r>
      <w:r>
        <w:rPr>
          <w:rFonts w:ascii="Calibri" w:hAnsi="Calibri" w:cs="Calibri"/>
          <w:sz w:val="22"/>
          <w:szCs w:val="22"/>
        </w:rPr>
        <w:t xml:space="preserve"> rispettivamente</w:t>
      </w:r>
      <w:r w:rsidR="00CD67CE" w:rsidRPr="00CD67CE">
        <w:rPr>
          <w:rFonts w:ascii="Calibri" w:hAnsi="Calibri" w:cs="Calibri"/>
          <w:sz w:val="22"/>
          <w:szCs w:val="22"/>
        </w:rPr>
        <w:t xml:space="preserve">. Questa volta </w:t>
      </w:r>
      <w:r w:rsidR="00CD67CE" w:rsidRPr="00CD67CE">
        <w:rPr>
          <w:rFonts w:ascii="Calibri" w:hAnsi="Calibri" w:cs="Calibri"/>
          <w:b/>
          <w:bCs/>
          <w:sz w:val="22"/>
          <w:szCs w:val="22"/>
        </w:rPr>
        <w:t xml:space="preserve">è probabile che </w:t>
      </w:r>
      <w:r>
        <w:rPr>
          <w:rFonts w:ascii="Calibri" w:hAnsi="Calibri" w:cs="Calibri"/>
          <w:b/>
          <w:bCs/>
          <w:sz w:val="22"/>
          <w:szCs w:val="22"/>
        </w:rPr>
        <w:t>le</w:t>
      </w:r>
      <w:r w:rsidR="00CD67CE" w:rsidRPr="00087887">
        <w:rPr>
          <w:rFonts w:ascii="Calibri" w:hAnsi="Calibri" w:cs="Calibri"/>
          <w:b/>
          <w:bCs/>
          <w:sz w:val="22"/>
          <w:szCs w:val="22"/>
        </w:rPr>
        <w:t xml:space="preserve"> previsioni</w:t>
      </w:r>
      <w:r w:rsidR="00CD67CE" w:rsidRPr="00CD67C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sull’HICP </w:t>
      </w:r>
      <w:r w:rsidR="00CD67CE" w:rsidRPr="00CD67CE">
        <w:rPr>
          <w:rFonts w:ascii="Calibri" w:hAnsi="Calibri" w:cs="Calibri"/>
          <w:b/>
          <w:bCs/>
          <w:sz w:val="22"/>
          <w:szCs w:val="22"/>
        </w:rPr>
        <w:t>vengano riviste al ribasso al 2% per il 2025. I mercati finanziari potrebbero interpretarlo come un segnale che la B</w:t>
      </w:r>
      <w:r w:rsidR="00CD67CE" w:rsidRPr="00087887">
        <w:rPr>
          <w:rFonts w:ascii="Calibri" w:hAnsi="Calibri" w:cs="Calibri"/>
          <w:b/>
          <w:bCs/>
          <w:sz w:val="22"/>
          <w:szCs w:val="22"/>
        </w:rPr>
        <w:t>ce</w:t>
      </w:r>
      <w:r w:rsidR="00CD67CE" w:rsidRPr="00CD67C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67CE" w:rsidRPr="00087887">
        <w:rPr>
          <w:rFonts w:ascii="Calibri" w:hAnsi="Calibri" w:cs="Calibri"/>
          <w:b/>
          <w:bCs/>
          <w:sz w:val="22"/>
          <w:szCs w:val="22"/>
        </w:rPr>
        <w:t>taglierà i tassi di interesse molto presto.</w:t>
      </w:r>
    </w:p>
    <w:p w14:paraId="40F47D92" w14:textId="22178D46" w:rsidR="00CD67CE" w:rsidRPr="00CD67CE" w:rsidRDefault="00CD67CE" w:rsidP="00CD67CE">
      <w:pPr>
        <w:rPr>
          <w:rFonts w:ascii="Calibri" w:hAnsi="Calibri" w:cs="Calibri"/>
          <w:sz w:val="22"/>
          <w:szCs w:val="22"/>
        </w:rPr>
      </w:pPr>
      <w:r w:rsidRPr="00CD67CE">
        <w:rPr>
          <w:rFonts w:ascii="Calibri" w:hAnsi="Calibri" w:cs="Calibri"/>
          <w:sz w:val="22"/>
          <w:szCs w:val="22"/>
        </w:rPr>
        <w:t xml:space="preserve">Tuttavia, </w:t>
      </w:r>
      <w:r w:rsidRPr="00CD67CE">
        <w:rPr>
          <w:rFonts w:ascii="Calibri" w:hAnsi="Calibri" w:cs="Calibri"/>
          <w:b/>
          <w:bCs/>
          <w:sz w:val="22"/>
          <w:szCs w:val="22"/>
        </w:rPr>
        <w:t>ci aspettiamo che la B</w:t>
      </w:r>
      <w:r w:rsidRPr="00087887">
        <w:rPr>
          <w:rFonts w:ascii="Calibri" w:hAnsi="Calibri" w:cs="Calibri"/>
          <w:b/>
          <w:bCs/>
          <w:sz w:val="22"/>
          <w:szCs w:val="22"/>
        </w:rPr>
        <w:t>ce</w:t>
      </w:r>
      <w:r w:rsidRPr="00CD67CE">
        <w:rPr>
          <w:rFonts w:ascii="Calibri" w:hAnsi="Calibri" w:cs="Calibri"/>
          <w:b/>
          <w:bCs/>
          <w:sz w:val="22"/>
          <w:szCs w:val="22"/>
        </w:rPr>
        <w:t xml:space="preserve"> non modifichi in modo sostanziale la sua forward guidance sui tempi dei tagli</w:t>
      </w:r>
      <w:r w:rsidRPr="00CD67CE">
        <w:rPr>
          <w:rFonts w:ascii="Calibri" w:hAnsi="Calibri" w:cs="Calibri"/>
          <w:sz w:val="22"/>
          <w:szCs w:val="22"/>
        </w:rPr>
        <w:t xml:space="preserve">. Ci sono diverse ragioni per cui il Consiglio direttivo continuerà a essere cauto nella comunicazione delle politiche future. Sebbene le previsioni sull'inflazione </w:t>
      </w:r>
      <w:r>
        <w:rPr>
          <w:rFonts w:ascii="Calibri" w:hAnsi="Calibri" w:cs="Calibri"/>
          <w:sz w:val="22"/>
          <w:szCs w:val="22"/>
        </w:rPr>
        <w:t>HICP</w:t>
      </w:r>
      <w:r w:rsidRPr="00CD67CE">
        <w:rPr>
          <w:rFonts w:ascii="Calibri" w:hAnsi="Calibri" w:cs="Calibri"/>
          <w:sz w:val="22"/>
          <w:szCs w:val="22"/>
        </w:rPr>
        <w:t xml:space="preserve"> nominale si attesteranno probabilmente al 2% nel 2025, le previsioni sull'</w:t>
      </w:r>
      <w:r>
        <w:rPr>
          <w:rFonts w:ascii="Calibri" w:hAnsi="Calibri" w:cs="Calibri"/>
          <w:sz w:val="22"/>
          <w:szCs w:val="22"/>
        </w:rPr>
        <w:t>HICP core</w:t>
      </w:r>
      <w:r w:rsidRPr="00CD67CE">
        <w:rPr>
          <w:rFonts w:ascii="Calibri" w:hAnsi="Calibri" w:cs="Calibri"/>
          <w:sz w:val="22"/>
          <w:szCs w:val="22"/>
        </w:rPr>
        <w:t xml:space="preserve"> rimarranno probabilmente al di sopra del 2% nel 2025. Inoltre, </w:t>
      </w:r>
      <w:r>
        <w:rPr>
          <w:rFonts w:ascii="Calibri" w:hAnsi="Calibri" w:cs="Calibri"/>
          <w:sz w:val="22"/>
          <w:szCs w:val="22"/>
        </w:rPr>
        <w:t>l’ultimo dato forte sull’</w:t>
      </w:r>
      <w:r w:rsidRPr="00CD67CE">
        <w:rPr>
          <w:rFonts w:ascii="Calibri" w:hAnsi="Calibri" w:cs="Calibri"/>
          <w:sz w:val="22"/>
          <w:szCs w:val="22"/>
        </w:rPr>
        <w:t>inflazione dei servizi HICP è stat</w:t>
      </w:r>
      <w:r>
        <w:rPr>
          <w:rFonts w:ascii="Calibri" w:hAnsi="Calibri" w:cs="Calibri"/>
          <w:sz w:val="22"/>
          <w:szCs w:val="22"/>
        </w:rPr>
        <w:t>o</w:t>
      </w:r>
      <w:r w:rsidRPr="00CD67CE">
        <w:rPr>
          <w:rFonts w:ascii="Calibri" w:hAnsi="Calibri" w:cs="Calibri"/>
          <w:sz w:val="22"/>
          <w:szCs w:val="22"/>
        </w:rPr>
        <w:t xml:space="preserve"> dello 0,5% </w:t>
      </w:r>
      <w:r w:rsidR="00EF13D2">
        <w:rPr>
          <w:rFonts w:ascii="Calibri" w:hAnsi="Calibri" w:cs="Calibri"/>
          <w:sz w:val="22"/>
          <w:szCs w:val="22"/>
        </w:rPr>
        <w:t>su base mensile</w:t>
      </w:r>
      <w:r w:rsidRPr="00CD67CE">
        <w:rPr>
          <w:rFonts w:ascii="Calibri" w:hAnsi="Calibri" w:cs="Calibri"/>
          <w:sz w:val="22"/>
          <w:szCs w:val="22"/>
        </w:rPr>
        <w:t xml:space="preserve"> per febbraio</w:t>
      </w:r>
      <w:r>
        <w:rPr>
          <w:rFonts w:ascii="Calibri" w:hAnsi="Calibri" w:cs="Calibri"/>
          <w:sz w:val="22"/>
          <w:szCs w:val="22"/>
        </w:rPr>
        <w:t xml:space="preserve">, e dà l’impressione che </w:t>
      </w:r>
      <w:r w:rsidRPr="00CD67CE">
        <w:rPr>
          <w:rFonts w:ascii="Calibri" w:hAnsi="Calibri" w:cs="Calibri"/>
          <w:sz w:val="22"/>
          <w:szCs w:val="22"/>
        </w:rPr>
        <w:t xml:space="preserve">finora la disinflazione nei servizi dell'area dell'euro sia stata al massimo marginale. Questo dato è stato pubblicato solo venerdì scorso e non sarebbe stato incluso nelle proiezioni. </w:t>
      </w:r>
      <w:r w:rsidRPr="00CD67CE">
        <w:rPr>
          <w:rFonts w:ascii="Calibri" w:hAnsi="Calibri" w:cs="Calibri"/>
          <w:b/>
          <w:bCs/>
          <w:sz w:val="22"/>
          <w:szCs w:val="22"/>
        </w:rPr>
        <w:t>Il Consiglio direttivo sarà molto preoccupato per la persistenza dell'inflazione dei servizi ed è quindi improbabile che fornisca una forte forward guidance sull'imminenza di un taglio dei tassi.</w:t>
      </w:r>
    </w:p>
    <w:p w14:paraId="7E821903" w14:textId="77777777" w:rsidR="00CD67CE" w:rsidRPr="00CD67CE" w:rsidRDefault="00CD67CE" w:rsidP="00CD67CE">
      <w:pPr>
        <w:rPr>
          <w:rFonts w:ascii="Calibri" w:hAnsi="Calibri" w:cs="Calibri"/>
          <w:sz w:val="22"/>
          <w:szCs w:val="22"/>
        </w:rPr>
      </w:pPr>
    </w:p>
    <w:p w14:paraId="4D52771B" w14:textId="77777777" w:rsidR="00461F81" w:rsidRPr="00CD67CE" w:rsidRDefault="00461F81">
      <w:pPr>
        <w:rPr>
          <w:rFonts w:ascii="Calibri" w:hAnsi="Calibri" w:cs="Calibri"/>
          <w:sz w:val="22"/>
          <w:szCs w:val="22"/>
        </w:rPr>
      </w:pPr>
    </w:p>
    <w:sectPr w:rsidR="00461F81" w:rsidRPr="00CD6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08"/>
    <w:rsid w:val="00087887"/>
    <w:rsid w:val="0025630C"/>
    <w:rsid w:val="00461F81"/>
    <w:rsid w:val="00AF5308"/>
    <w:rsid w:val="00CD67CE"/>
    <w:rsid w:val="00E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C0F1"/>
  <w15:chartTrackingRefBased/>
  <w15:docId w15:val="{D6B65794-1BBF-429D-AF39-19592E9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7CE"/>
    <w:pPr>
      <w:spacing w:after="0" w:line="240" w:lineRule="auto"/>
    </w:pPr>
    <w:rPr>
      <w:rFonts w:ascii="Aptos" w:hAnsi="Aptos" w:cs="Aptos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3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53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53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53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53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53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53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53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53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3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53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F53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F530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F530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530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F530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530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F530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53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53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F53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53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530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F530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F530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53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530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F5308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Carpredefinitoparagrafo"/>
    <w:rsid w:val="00CD67CE"/>
  </w:style>
  <w:style w:type="character" w:styleId="Collegamentoipertestuale">
    <w:name w:val="Hyperlink"/>
    <w:basedOn w:val="Carpredefinitoparagrafo"/>
    <w:uiPriority w:val="99"/>
    <w:unhideWhenUsed/>
    <w:rsid w:val="00CD67CE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Bosotti</dc:creator>
  <cp:keywords/>
  <dc:description/>
  <cp:lastModifiedBy>Denise Bosotti</cp:lastModifiedBy>
  <cp:revision>4</cp:revision>
  <dcterms:created xsi:type="dcterms:W3CDTF">2024-03-05T11:20:00Z</dcterms:created>
  <dcterms:modified xsi:type="dcterms:W3CDTF">2024-03-05T11:39:00Z</dcterms:modified>
</cp:coreProperties>
</file>