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Avenir Heavy" w:cs="Avenir Heavy" w:hAnsi="Avenir Heavy" w:eastAsia="Avenir Heavy"/>
          <w:sz w:val="38"/>
          <w:szCs w:val="38"/>
          <w:shd w:val="clear" w:color="auto" w:fill="feffff"/>
        </w:rPr>
      </w:pPr>
      <w:r>
        <w:rPr>
          <w:rFonts w:ascii="Avenir Heavy" w:hAnsi="Avenir Heavy"/>
          <w:i w:val="1"/>
          <w:iCs w:val="1"/>
          <w:sz w:val="46"/>
          <w:szCs w:val="46"/>
          <w:shd w:val="clear" w:color="auto" w:fill="feffff"/>
          <w:rtl w:val="0"/>
          <w:lang w:val="it-IT"/>
        </w:rPr>
        <w:t xml:space="preserve">"Solmi </w:t>
      </w:r>
      <w:r>
        <w:rPr>
          <w:rFonts w:ascii="Avenir Heavy" w:hAnsi="Avenir Heavy" w:hint="default"/>
          <w:i w:val="1"/>
          <w:iCs w:val="1"/>
          <w:sz w:val="46"/>
          <w:szCs w:val="46"/>
          <w:shd w:val="clear" w:color="auto" w:fill="feffff"/>
          <w:rtl w:val="0"/>
          <w:lang w:val="it-IT"/>
        </w:rPr>
        <w:t xml:space="preserve">– </w:t>
      </w:r>
      <w:r>
        <w:rPr>
          <w:rFonts w:ascii="Avenir Heavy" w:hAnsi="Avenir Heavy"/>
          <w:i w:val="1"/>
          <w:iCs w:val="1"/>
          <w:sz w:val="46"/>
          <w:szCs w:val="46"/>
          <w:shd w:val="clear" w:color="auto" w:fill="feffff"/>
          <w:rtl w:val="0"/>
          <w:lang w:val="it-IT"/>
        </w:rPr>
        <w:t>Ship of Fools</w:t>
      </w:r>
      <w:r>
        <w:rPr>
          <w:rFonts w:ascii="Avenir Book" w:hAnsi="Avenir Book"/>
          <w:shd w:val="clear" w:color="auto" w:fill="feffff"/>
          <w:rtl w:val="0"/>
          <w:lang w:val="it-IT"/>
        </w:rPr>
        <w:t>"</w:t>
      </w:r>
      <w:r>
        <w:rPr>
          <w:rFonts w:ascii="Avenir Book" w:cs="Avenir Book" w:hAnsi="Avenir Book" w:eastAsia="Avenir Book"/>
          <w:shd w:val="clear" w:color="auto" w:fill="feffff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182879</wp:posOffset>
            </wp:positionV>
            <wp:extent cx="6116321" cy="34350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84"/>
                <wp:lineTo x="0" y="21784"/>
                <wp:lineTo x="0" y="0"/>
              </wp:wrapPolygon>
            </wp:wrapThrough>
            <wp:docPr id="1073741826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43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Fonts w:ascii="Avenir Book" w:cs="Avenir Book" w:hAnsi="Avenir Book" w:eastAsia="Avenir Book"/>
          <w:sz w:val="28"/>
          <w:szCs w:val="28"/>
          <w:shd w:val="clear" w:color="auto" w:fill="feffff"/>
        </w:rPr>
      </w:pPr>
      <w:r>
        <w:rPr>
          <w:rFonts w:ascii="Avenir Heavy" w:hAnsi="Avenir Heavy"/>
          <w:sz w:val="38"/>
          <w:szCs w:val="38"/>
          <w:shd w:val="clear" w:color="auto" w:fill="feffff"/>
          <w:rtl w:val="0"/>
          <w:lang w:val="it-IT"/>
        </w:rPr>
        <w:t>di Federico Solmi</w:t>
      </w:r>
    </w:p>
    <w:p>
      <w:pPr>
        <w:pStyle w:val="Di default"/>
        <w:spacing w:before="0" w:line="100" w:lineRule="atLeast"/>
        <w:jc w:val="center"/>
        <w:rPr>
          <w:rFonts w:ascii="Avenir Heavy" w:cs="Avenir Heavy" w:hAnsi="Avenir Heavy" w:eastAsia="Avenir Heavy"/>
          <w:sz w:val="26"/>
          <w:szCs w:val="26"/>
          <w:shd w:val="clear" w:color="auto" w:fill="feffff"/>
        </w:rPr>
      </w:pPr>
      <w:r>
        <w:rPr>
          <w:rFonts w:ascii="Avenir Book" w:hAnsi="Avenir Book"/>
          <w:sz w:val="28"/>
          <w:szCs w:val="28"/>
          <w:shd w:val="clear" w:color="auto" w:fill="feffff"/>
          <w:rtl w:val="0"/>
          <w:lang w:val="it-IT"/>
        </w:rPr>
        <w:t>Grottesco, irriverente, sovversivo: premiato dalla Fondazione Guggenheim di New York, protagonista con le sue opere a Times Square nel 2019, dal 18 aprile al 28 luglio 2024, torna in Italia il pioniere della media art</w:t>
      </w:r>
    </w:p>
    <w:p>
      <w:pPr>
        <w:pStyle w:val="Di default"/>
        <w:spacing w:before="0" w:line="100" w:lineRule="atLeast"/>
        <w:jc w:val="center"/>
        <w:rPr>
          <w:rFonts w:ascii="Avenir Heavy" w:cs="Avenir Heavy" w:hAnsi="Avenir Heavy" w:eastAsia="Avenir Heavy"/>
          <w:sz w:val="26"/>
          <w:szCs w:val="26"/>
          <w:shd w:val="clear" w:color="auto" w:fill="feffff"/>
        </w:rPr>
      </w:pPr>
    </w:p>
    <w:p>
      <w:pPr>
        <w:pStyle w:val="Corpo A"/>
        <w:spacing w:after="120"/>
        <w:jc w:val="center"/>
        <w:rPr>
          <w:rFonts w:ascii="Avenir Book" w:cs="Avenir Book" w:hAnsi="Avenir Book" w:eastAsia="Avenir Book"/>
          <w:shd w:val="clear" w:color="auto" w:fill="feffff"/>
        </w:rPr>
      </w:pPr>
      <w:r>
        <w:rPr>
          <w:rFonts w:ascii="Avenir Book" w:hAnsi="Avenir Book"/>
          <w:sz w:val="26"/>
          <w:szCs w:val="26"/>
          <w:u w:val="single"/>
          <w:shd w:val="clear" w:color="auto" w:fill="feffff"/>
          <w:rtl w:val="0"/>
          <w:lang w:val="it-IT"/>
        </w:rPr>
        <w:t>Palazzo Don</w:t>
      </w:r>
      <w:r>
        <w:rPr>
          <w:rFonts w:ascii="Avenir Book" w:hAnsi="Avenir Book" w:hint="default"/>
          <w:sz w:val="26"/>
          <w:szCs w:val="26"/>
          <w:u w:val="single"/>
          <w:shd w:val="clear" w:color="auto" w:fill="feffff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u w:val="single"/>
          <w:shd w:val="clear" w:color="auto" w:fill="feffff"/>
          <w:rtl w:val="0"/>
          <w:lang w:val="it-IT"/>
        </w:rPr>
        <w:t>dalle Rose, Fondamente Nove, 5038, 30121 Venezia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Pioniere della media Art, tra i primi a esplorare il confine tra fisico e digitale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Federico Solmi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torna in Italia al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en-US"/>
        </w:rPr>
        <w:t>Palazzo Don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en-US"/>
        </w:rPr>
        <w:t xml:space="preserve">à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en-US"/>
        </w:rPr>
        <w:t>dalle Rose di Venezia dal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 18 Aprile al 28 luglio 2024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con la mostra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"Solmi </w:t>
      </w:r>
      <w:r>
        <w:rPr>
          <w:rFonts w:ascii="Avenir Heavy" w:hAnsi="Avenir Heavy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–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en-US"/>
        </w:rPr>
        <w:t>Ship of Fools"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curata da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en-US"/>
        </w:rPr>
        <w:t>Dorothy Kosinski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e co-curata da Renato Miracco, realizzata in partnership con Var Digital Art by Var Group, con il sostegno della Phillips Collection (Washington DC) e della Thoma Foundation (Chicago - Santa Fe).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Con la sua caratteristica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denuncia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it-IT"/>
        </w:rPr>
        <w:t>social commentary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 - che l'ha reso noto in tutto il mondo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con mostre nei pi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importanti musei statunitensi, cinesi ed europei - Federico Solmi porta nella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cornice seicentesca del Palazzo Don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dalle Rose di Venezia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la sua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arte dissacrante e sovversiva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in una mostra evento che, in un'originale interazione fra analogico e digitale,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si fa essa stessa opera totale,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modellata dalla visione dell'artista con l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impiego delle pi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 xml:space="preserve">ù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innovative tecnologie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. 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Attraverso un percorso che si snoda in 10 anni di produzione, tra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linguaggi eclettici e ibridi che spaziano dal gaming al cinema, dalla pittura alla ceramica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la mostra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un'immersione nella ricerca artistica di Solmi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articolata attorno a diversi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nuclei di opere, tra video, dipinti, un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opera in VR, sculture in ceramica, un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innovativa scultura olografica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sviluppata in collaborazione con Var Group - la prima del suo genere - e un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lavoro in anteprima assoluta: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it-IT"/>
        </w:rPr>
        <w:t>Ship of Fools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opera di dimensioni 3 metri per 6, ispirata a La Zattera della Medusa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de-DE"/>
        </w:rPr>
        <w:t xml:space="preserve">di Gericault, con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riferimenti alla Repubblica di Platone e a un libro omonimo del 1494 di Sebastian Brant, pubblicato a Basilea e illustrato con 114 xilografie.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 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Esploratore attento delle possibilit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offerte dalle nuove tecnologie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, Federico Solmi realizza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 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cos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una mostra che si muove in una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dimensione liminale fra realt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fisica e virtuale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recuperando la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natura popolare e sociale dell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arte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, con un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 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approccio surrealista intriso di satira,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coinvolgendo i suoi spettatori in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un'esperienza immersiva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accompagnata dalle musiche firmate dal </w:t>
      </w:r>
      <w:r>
        <w:rPr>
          <w:rFonts w:ascii="Avenir Book" w:hAnsi="Avenir Book"/>
          <w:sz w:val="22"/>
          <w:szCs w:val="22"/>
          <w:u w:color="ff40ff"/>
          <w:shd w:val="clear" w:color="auto" w:fill="feffff"/>
          <w:rtl w:val="0"/>
          <w:lang w:val="it-IT"/>
        </w:rPr>
        <w:t>pluripremiato</w:t>
      </w:r>
      <w:r>
        <w:rPr>
          <w:rFonts w:ascii="Avenir Heavy" w:hAnsi="Avenir Heavy"/>
          <w:sz w:val="22"/>
          <w:szCs w:val="22"/>
          <w:u w:color="ff40ff"/>
          <w:shd w:val="clear" w:color="auto" w:fill="feffff"/>
          <w:rtl w:val="0"/>
          <w:lang w:val="it-IT"/>
        </w:rPr>
        <w:t xml:space="preserve"> Grammy Awards sound designer Marc Urselli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.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 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Heavy" w:cs="Avenir Heavy" w:hAnsi="Avenir Heavy" w:eastAsia="Avenir Heavy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Fuori dalla Biennale di Venezia,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"Solmi </w:t>
      </w:r>
      <w:r>
        <w:rPr>
          <w:rFonts w:ascii="Avenir Heavy" w:hAnsi="Avenir Heavy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–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en-US"/>
        </w:rPr>
        <w:t>Ship of Fools"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si fa beffa e denuncia di ogni forma di potere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rileggendo e riscrivendo la storia attraverso gli occhi di chi questa storia l'ha sub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ì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ta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. Se la storia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raccontata da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vincitori, leader, magnati e influencer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, Solmi propone un'esperienza concentrata sulle storie parallele, per togliere la propriet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della Storia ai suoi riconosciuti narratori e restituirla al popolo, ripensandola e raccontandola oltre clich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fr-FR"/>
        </w:rPr>
        <w:t xml:space="preserve">é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e certezze, in una categorica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messa in discussione di valori, atteggiamenti, mitologie e ideologie occidentali.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 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In questa narrazione sovversiva, dove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Giulio Cesare 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inseguito dai paparazzi, Garibaldi gira in limousine, Toro Seduto e l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Imperatore Inca Pachacuti diventano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sv-SE"/>
        </w:rPr>
        <w:t xml:space="preserve"> rockstars ed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 Elon Musk raffigura Kim Kardashian in baccanali apocalittici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, si colloca la monumentale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nuova 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it-IT"/>
        </w:rPr>
        <w:t>Ship of Fools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, la pi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ambiziosa delle recenti opere di Solmi.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en-US"/>
        </w:rPr>
        <w:t>Ship of Fools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 xml:space="preserve"> racchiude gli studi stilistici portati avanti dall</w:t>
      </w:r>
      <w:r>
        <w:rPr>
          <w:rFonts w:ascii="Avenir Heavy" w:hAnsi="Avenir Heavy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artista negli ultimi anni.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L'artista rievoca La Zattera della Medusa di Gericault, sfidando l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ormai inusuale stile del dipinto storico. Leader contemporanei e storici, da Garibaldi a Elon Musk, compongono uno spettacolo teatrale grottesco, messo in scena su una zattera persa in mare. La drammaticit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del naufragio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sostituita da un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atmosfera baccanale di festa e perdizione. Solo tre personaggi sono in contrasto con l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fr-FR"/>
        </w:rPr>
        <w:t xml:space="preserve">aria gaudente, i tre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‘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pensatori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’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appartati nel retro della zattera con il mano simboliche luci: il critico Lawrence Wechsler,</w:t>
      </w:r>
      <w:r>
        <w:rPr>
          <w:rFonts w:ascii="Avenir Heavy" w:hAnsi="Avenir Heavy"/>
          <w:outline w:val="0"/>
          <w:color w:val="ff2600"/>
          <w:sz w:val="22"/>
          <w:szCs w:val="22"/>
          <w:u w:color="ff2600"/>
          <w:shd w:val="clear" w:color="auto" w:fill="feffff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il curatore Larry Ossei-Mensah e il filosofo Socrate, concentrati nel tentativo di trovare una via di salvezza per un mondo in mano a leader fuori controllo, portando (letteralmente) luce.</w: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hd w:val="clear" w:color="auto" w:fill="feffff"/>
        </w:rPr>
      </w:pP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en-US"/>
        </w:rPr>
        <w:t>Ship of Fools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 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un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opera metaforica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”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spiega Solmi,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un mondo guidato dal leader inadeguati diventa parodia di un mondo che sta naufragando, il nostro mondo. Inevitabile conseguenza di ci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ò 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il naufragio dell'umanit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, non un naufragio immaginario, bens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ci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ò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che sta accadendo in questo mondo pieno di conflitti, tensioni, decisioni politiche e guerre in cui la storia si ripete come una farsa.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en-US"/>
        </w:rPr>
        <w:t>Ship of Fools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un'opera che racchiude il ciclo iniziato con la pandemia. Sentivo la necessit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di fare un'opera monumentale</w:t>
      </w:r>
      <w:r>
        <w:rPr>
          <w:rFonts w:ascii="Avenir Book" w:hAnsi="Avenir Book"/>
          <w:strike w:val="1"/>
          <w:dstrike w:val="0"/>
          <w:sz w:val="22"/>
          <w:szCs w:val="22"/>
          <w:shd w:val="clear" w:color="auto" w:fill="feffff"/>
          <w:rtl w:val="0"/>
          <w:lang w:val="it-IT"/>
        </w:rPr>
        <w:t>,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avev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en-US"/>
        </w:rPr>
        <w:t>o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bisogno di una grande dimensione come punto di arrivo, uno slancio che prende spunto dai grandi muralisti e chiude un ciclo per permettere all'artista di intraprendere una nuova avventura. </w:t>
      </w:r>
      <w:r>
        <w:rPr>
          <w:rFonts w:ascii="Avenir Heavy" w:hAnsi="Avenir Heavy"/>
          <w:sz w:val="22"/>
          <w:szCs w:val="22"/>
          <w:shd w:val="clear" w:color="auto" w:fill="feffff"/>
          <w:rtl w:val="0"/>
          <w:lang w:val="it-IT"/>
        </w:rPr>
        <w:t>S</w:t>
      </w:r>
      <w:r>
        <w:rPr>
          <w:rFonts w:ascii="Avenir Heavy" w:hAnsi="Avenir Heavy"/>
          <w:i w:val="1"/>
          <w:iCs w:val="1"/>
          <w:sz w:val="22"/>
          <w:szCs w:val="22"/>
          <w:shd w:val="clear" w:color="auto" w:fill="feffff"/>
          <w:rtl w:val="0"/>
          <w:lang w:val="it-IT"/>
        </w:rPr>
        <w:t>hip of Fools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 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quindi la chiusura di un cerchio: un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opera chiave per mostrare dove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arrivata la ricerca artistica muovendosi, in questo caso, in un mare virtuale che restituisce allo spettatore una dimensione ultraterrena e ultra fisica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.</w:t>
      </w:r>
    </w:p>
    <w:p>
      <w:pPr>
        <w:pStyle w:val="Corpo A"/>
        <w:jc w:val="both"/>
        <w:rPr>
          <w:rFonts w:ascii="Avenir Book" w:cs="Avenir Book" w:hAnsi="Avenir Book" w:eastAsia="Avenir Book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"Solmi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–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Ship of Fools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” 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accompagnata da un catalogo edito da Gangemi Editore in lingua inglese con una completa storiografia dei suoi lavori. Il progetto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guidato dalle intuizioni curatoriali degli storici dell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arte Dorothy Kosinski, Direttore Emerito della Phillips Collection, e di Renato Miracco. Oltre agli scritti di Kosinski e Miracco, i contributi in catalogo di Larry Ossei-Mensah, Serena Tabacchi e Davide Sarchioni esplorano il rapporto e impatto della tecnologia con l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arte contemporanea. La mostra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realizzata in partnership con Var Digital Art by Var Group, che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attivamente impegnata nella promozione del rapporto tra arte e impresa attraverso le tecnologie digitali. La Carl &amp; Marilynn Thoma Foundation ha generosamente contribuito alla costruzione di questo progetto, mentre il supporto museale proviene dalla Phillips Collection, avamposto dell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arte contemporanea negli Stati Uniti, dove Federico Solmi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presente con diverse opere nella collezione. La strategia di comunicazione della mostra </w:t>
      </w:r>
      <w:r>
        <w:rPr>
          <w:rFonts w:ascii="Avenir Book" w:hAnsi="Avenir Book" w:hint="default"/>
          <w:sz w:val="22"/>
          <w:szCs w:val="22"/>
          <w:shd w:val="clear" w:color="auto" w:fill="feffff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>affidata a HF4 di Marco del Bene</w:t>
      </w:r>
      <w:r>
        <w:rPr>
          <w:rFonts w:ascii="Avenir Book" w:hAnsi="Avenir Book"/>
          <w:shd w:val="clear" w:color="auto" w:fill="feffff"/>
          <w:rtl w:val="0"/>
          <w:lang w:val="it-IT"/>
        </w:rPr>
        <w:t>.</w:t>
      </w:r>
      <w:r>
        <w:rPr>
          <w:rFonts w:ascii="Avenir Book" w:cs="Avenir Book" w:hAnsi="Avenir Book" w:eastAsia="Avenir Book"/>
          <w:shd w:val="clear" w:color="auto" w:fill="feffff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3541712</wp:posOffset>
                </wp:positionH>
                <wp:positionV relativeFrom="line">
                  <wp:posOffset>267969</wp:posOffset>
                </wp:positionV>
                <wp:extent cx="473075" cy="1727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5" cy="172724"/>
                          <a:chOff x="0" y="0"/>
                          <a:chExt cx="473075" cy="172723"/>
                        </a:xfrm>
                      </wpg:grpSpPr>
                      <wps:wsp>
                        <wps:cNvPr id="1073741827" name="Rettangolo"/>
                        <wps:cNvSpPr/>
                        <wps:spPr>
                          <a:xfrm>
                            <a:off x="0" y="0"/>
                            <a:ext cx="473075" cy="172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473075" cy="172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8.9pt;margin-top:21.1pt;width:37.2pt;height:13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473075,172723">
                <w10:wrap type="through" side="bothSides" anchorx="page"/>
                <v:rect id="_x0000_s1027" style="position:absolute;left:0;top:0;width:473075;height:17272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73075;height:172723;">
                  <v:imagedata r:id="rId5" o:title="image2.png"/>
                </v:shape>
              </v:group>
            </w:pict>
          </mc:Fallback>
        </mc:AlternateContent>
      </w: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both"/>
        <w:rPr>
          <w:rFonts w:ascii="Avenir Book" w:cs="Avenir Book" w:hAnsi="Avenir Book" w:eastAsia="Avenir Book"/>
          <w:sz w:val="22"/>
          <w:szCs w:val="22"/>
          <w:shd w:val="clear" w:color="auto" w:fill="feffff"/>
        </w:rPr>
      </w:pPr>
    </w:p>
    <w:p>
      <w:pPr>
        <w:pStyle w:val="Di default"/>
        <w:spacing w:before="0" w:line="100" w:lineRule="atLeast"/>
        <w:jc w:val="center"/>
        <w:rPr>
          <w:rStyle w:val="Nessuno"/>
          <w:rFonts w:ascii="Avenir Book" w:cs="Avenir Book" w:hAnsi="Avenir Book" w:eastAsia="Avenir Book"/>
          <w:outline w:val="0"/>
          <w:color w:val="333333"/>
          <w:sz w:val="22"/>
          <w:szCs w:val="22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Ufficio Stampa HF4</w:t>
      </w:r>
      <w:r>
        <w:rPr>
          <w:rFonts w:ascii="Avenir Heavy" w:cs="Avenir Heavy" w:hAnsi="Avenir Heavy" w:eastAsia="Avenir Heavy"/>
          <w:outline w:val="0"/>
          <w:color w:val="333333"/>
          <w:sz w:val="22"/>
          <w:szCs w:val="22"/>
          <w:u w:color="333333"/>
          <w:shd w:val="clear" w:color="auto" w:fill="feffff"/>
          <w:lang w:val="it-I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Hyperlink.0"/>
          <w:rFonts w:ascii="Avenir Heavy" w:cs="Avenir Heavy" w:hAnsi="Avenir Heavy" w:eastAsia="Avenir Heavy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venir Heavy" w:cs="Avenir Heavy" w:hAnsi="Avenir Heavy" w:eastAsia="Avenir Heavy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instrText xml:space="preserve"> HYPERLINK "mailto:solmi@hf4.it"</w:instrText>
      </w:r>
      <w:r>
        <w:rPr>
          <w:rStyle w:val="Hyperlink.0"/>
          <w:rFonts w:ascii="Avenir Heavy" w:cs="Avenir Heavy" w:hAnsi="Avenir Heavy" w:eastAsia="Avenir Heavy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venir Heavy" w:hAnsi="Avenir Heavy"/>
          <w:outline w:val="0"/>
          <w:color w:val="0000ff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t>solmi@hf4.it</w:t>
      </w:r>
      <w:r>
        <w:rPr/>
        <w:fldChar w:fldCharType="end" w:fldLock="0"/>
      </w:r>
      <w:r>
        <w:rPr>
          <w:rStyle w:val="Nessuno"/>
          <w:rFonts w:ascii="Avenir Heavy" w:hAnsi="Avenir Heavy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Avenir Book" w:cs="Avenir Book" w:hAnsi="Avenir Book" w:eastAsia="Avenir Book"/>
          <w:outline w:val="0"/>
          <w:color w:val="333333"/>
          <w:sz w:val="22"/>
          <w:szCs w:val="22"/>
          <w:u w:color="333333"/>
          <w:shd w:val="clear" w:color="auto" w:fill="feffff"/>
          <w:lang w:val="en-US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venir Book" w:hAnsi="Avenir Book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Marta Volterra</w:t>
      </w:r>
      <w:r>
        <w:rPr>
          <w:rStyle w:val="Nessuno"/>
          <w:rFonts w:ascii="Avenir Book" w:hAnsi="Avenir Book" w:hint="default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  <w:rFonts w:ascii="Avenir Book" w:cs="Avenir Book" w:hAnsi="Avenir Book" w:eastAsia="Avenir Book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venir Book" w:cs="Avenir Book" w:hAnsi="Avenir Book" w:eastAsia="Avenir Book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instrText xml:space="preserve"> HYPERLINK "mailto:marta.volterra@hf4.it"</w:instrText>
      </w:r>
      <w:r>
        <w:rPr>
          <w:rStyle w:val="Hyperlink.1"/>
          <w:rFonts w:ascii="Avenir Book" w:cs="Avenir Book" w:hAnsi="Avenir Book" w:eastAsia="Avenir Book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venir Book" w:hAnsi="Avenir Book"/>
          <w:outline w:val="0"/>
          <w:color w:val="0000ff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t>marta.volterra@hf4.it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</w:t>
      </w:r>
      <w:r>
        <w:rPr>
          <w:rStyle w:val="Nessuno"/>
          <w:rFonts w:ascii="Avenir Book" w:hAnsi="Avenir Book" w:hint="default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  </w:t>
      </w:r>
      <w:r>
        <w:rPr>
          <w:rStyle w:val="Nessuno"/>
          <w:rFonts w:ascii="Avenir Book" w:hAnsi="Avenir Book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+39.340.96.900.12</w:t>
      </w:r>
      <w:r>
        <w:rPr>
          <w:rStyle w:val="Nessuno"/>
          <w:rFonts w:ascii="Avenir Book" w:cs="Avenir Book" w:hAnsi="Avenir Book" w:eastAsia="Avenir Book"/>
          <w:outline w:val="0"/>
          <w:color w:val="333333"/>
          <w:sz w:val="22"/>
          <w:szCs w:val="22"/>
          <w:u w:color="333333"/>
          <w:shd w:val="clear" w:color="auto" w:fill="feffff"/>
          <w:lang w:val="en-US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venir Book" w:hAnsi="Avenir Book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Valentina Pettinelli</w:t>
      </w:r>
      <w:r>
        <w:rPr>
          <w:rStyle w:val="Nessuno"/>
          <w:rFonts w:ascii="Avenir Book" w:hAnsi="Avenir Book" w:hint="default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  <w:rFonts w:ascii="Avenir Book" w:cs="Avenir Book" w:hAnsi="Avenir Book" w:eastAsia="Avenir Book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venir Book" w:cs="Avenir Book" w:hAnsi="Avenir Book" w:eastAsia="Avenir Book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instrText xml:space="preserve"> HYPERLINK "mailto:valentina.pettinelli@hf4.it"</w:instrText>
      </w:r>
      <w:r>
        <w:rPr>
          <w:rStyle w:val="Hyperlink.1"/>
          <w:rFonts w:ascii="Avenir Book" w:cs="Avenir Book" w:hAnsi="Avenir Book" w:eastAsia="Avenir Book"/>
          <w:outline w:val="0"/>
          <w:color w:val="0000ff"/>
          <w:sz w:val="22"/>
          <w:szCs w:val="22"/>
          <w:u w:val="single" w:color="0000ff"/>
          <w:shd w:val="clear" w:color="auto" w:fill="feff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venir Book" w:hAnsi="Avenir Book"/>
          <w:outline w:val="0"/>
          <w:color w:val="0000ff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t>valentina.pettinelli@hf4.it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shd w:val="clear" w:color="auto" w:fill="feffff"/>
          <w:rtl w:val="0"/>
          <w:lang w:val="it-IT"/>
        </w:rPr>
        <w:t xml:space="preserve"> </w:t>
      </w:r>
      <w:r>
        <w:rPr>
          <w:rStyle w:val="Nessuno"/>
          <w:rFonts w:ascii="Avenir Book" w:hAnsi="Avenir Book" w:hint="default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 </w:t>
      </w:r>
      <w:r>
        <w:rPr>
          <w:rStyle w:val="Nessuno"/>
          <w:rFonts w:ascii="Avenir Book" w:hAnsi="Avenir Book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+39.347.449.91.74</w:t>
      </w:r>
    </w:p>
    <w:p>
      <w:pPr>
        <w:pStyle w:val="Di default"/>
        <w:spacing w:before="0" w:line="100" w:lineRule="atLeast"/>
        <w:jc w:val="center"/>
        <w:rPr>
          <w:rStyle w:val="Nessuno"/>
          <w:rFonts w:ascii="Avenir Book" w:cs="Avenir Book" w:hAnsi="Avenir Book" w:eastAsia="Avenir Book"/>
          <w:outline w:val="0"/>
          <w:color w:val="333333"/>
          <w:sz w:val="22"/>
          <w:szCs w:val="22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</w:p>
    <w:p>
      <w:pPr>
        <w:pStyle w:val="Corpo A"/>
        <w:spacing w:line="276" w:lineRule="auto"/>
        <w:jc w:val="center"/>
        <w:rPr>
          <w:rStyle w:val="Nessuno"/>
          <w:rFonts w:ascii="Avenir Book" w:cs="Avenir Book" w:hAnsi="Avenir Book" w:eastAsia="Avenir Book"/>
          <w:shd w:val="clear" w:color="auto" w:fill="feffff"/>
        </w:rPr>
      </w:pPr>
      <w:r>
        <w:rPr>
          <w:rStyle w:val="Nessuno"/>
          <w:rFonts w:ascii="Avenir Heavy" w:hAnsi="Avenir Heavy"/>
          <w:outline w:val="0"/>
          <w:color w:val="333333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U.S. Press PR </w:t>
      </w:r>
      <w:r>
        <w:rPr>
          <w:rStyle w:val="Nessuno"/>
          <w:rFonts w:ascii="Avenir Heavy" w:hAnsi="Avenir Heavy"/>
          <w:shd w:val="clear" w:color="auto" w:fill="feffff"/>
          <w:rtl w:val="0"/>
          <w:lang w:val="en-US"/>
        </w:rPr>
        <w:t xml:space="preserve">Resnicow and Associates </w:t>
      </w:r>
    </w:p>
    <w:p>
      <w:pPr>
        <w:pStyle w:val="Corpo A"/>
        <w:spacing w:line="276" w:lineRule="auto"/>
        <w:jc w:val="center"/>
        <w:rPr>
          <w:rStyle w:val="Nessuno"/>
          <w:rFonts w:ascii="Avenir Book" w:cs="Avenir Book" w:hAnsi="Avenir Book" w:eastAsia="Avenir Book"/>
          <w:shd w:val="clear" w:color="auto" w:fill="feffff"/>
          <w:lang w:val="en-US"/>
        </w:rPr>
      </w:pPr>
      <w:r>
        <w:rPr>
          <w:rStyle w:val="Nessuno"/>
          <w:rFonts w:ascii="Avenir Book" w:hAnsi="Avenir Book"/>
          <w:shd w:val="clear" w:color="auto" w:fill="feffff"/>
          <w:rtl w:val="0"/>
          <w:lang w:val="en-US"/>
        </w:rPr>
        <w:t>Barbara Escobar/ Claire Hurley/ Elyse Howell</w:t>
      </w:r>
    </w:p>
    <w:p>
      <w:pPr>
        <w:pStyle w:val="Corpo A"/>
        <w:spacing w:line="276" w:lineRule="auto"/>
        <w:jc w:val="center"/>
        <w:rPr>
          <w:rStyle w:val="Nessuno"/>
          <w:rFonts w:ascii="Avenir Book" w:cs="Avenir Book" w:hAnsi="Avenir Book" w:eastAsia="Avenir Book"/>
          <w:shd w:val="clear" w:color="auto" w:fill="feffff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"mailto:bescobar@resnicow.com"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bescobar@resnicow.com</w:t>
      </w:r>
      <w:r>
        <w:rPr/>
        <w:fldChar w:fldCharType="end" w:fldLock="0"/>
      </w:r>
      <w:r>
        <w:rPr>
          <w:rStyle w:val="Nessuno"/>
          <w:rFonts w:ascii="Avenir Book" w:hAnsi="Avenir Book"/>
          <w:shd w:val="clear" w:color="auto" w:fill="feffff"/>
          <w:rtl w:val="0"/>
          <w:lang w:val="it-IT"/>
        </w:rPr>
        <w:t xml:space="preserve">/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"mailto:churley@resnicow.com"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churley@resnicow.com</w:t>
      </w:r>
      <w:r>
        <w:rPr/>
        <w:fldChar w:fldCharType="end" w:fldLock="0"/>
      </w:r>
      <w:r>
        <w:rPr>
          <w:rStyle w:val="Nessuno"/>
          <w:rFonts w:ascii="Avenir Book" w:hAnsi="Avenir Book"/>
          <w:shd w:val="clear" w:color="auto" w:fill="feffff"/>
          <w:rtl w:val="0"/>
          <w:lang w:val="it-IT"/>
        </w:rPr>
        <w:t xml:space="preserve">/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"mailto:ehowell@resnicow.com"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ehowell@resnicow.com</w:t>
      </w:r>
      <w:r>
        <w:rPr/>
        <w:fldChar w:fldCharType="end" w:fldLock="0"/>
      </w:r>
      <w:r>
        <w:rPr>
          <w:rStyle w:val="Nessuno"/>
          <w:rFonts w:ascii="Avenir Book" w:hAnsi="Avenir Book"/>
          <w:shd w:val="clear" w:color="auto" w:fill="feffff"/>
          <w:rtl w:val="0"/>
          <w:lang w:val="it-IT"/>
        </w:rPr>
        <w:t xml:space="preserve"> </w:t>
      </w:r>
    </w:p>
    <w:p>
      <w:pPr>
        <w:pStyle w:val="Corpo A"/>
        <w:spacing w:line="276" w:lineRule="auto"/>
        <w:jc w:val="center"/>
      </w:pPr>
      <w:r>
        <w:rPr>
          <w:rStyle w:val="Nessuno"/>
          <w:rFonts w:ascii="Avenir Book" w:hAnsi="Avenir Book"/>
          <w:shd w:val="clear" w:color="auto" w:fill="feffff"/>
          <w:rtl w:val="0"/>
          <w:lang w:val="it-IT"/>
        </w:rPr>
        <w:t>+1-212-671-5174/ +1-212-671-5159/ +1-212-671-5188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Heavy" w:cs="Avenir Heavy" w:hAnsi="Avenir Heavy" w:eastAsia="Avenir Heavy"/>
      <w:outline w:val="0"/>
      <w:color w:val="0000ff"/>
      <w:sz w:val="22"/>
      <w:szCs w:val="22"/>
      <w:u w:val="single" w:color="0000ff"/>
      <w:shd w:val="clear" w:color="auto" w:fill="feff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venir Book" w:cs="Avenir Book" w:hAnsi="Avenir Book" w:eastAsia="Avenir Book"/>
      <w:outline w:val="0"/>
      <w:color w:val="0000ff"/>
      <w:sz w:val="22"/>
      <w:szCs w:val="22"/>
      <w:u w:val="single" w:color="0000ff"/>
      <w:shd w:val="clear" w:color="auto" w:fill="feffff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venir Book" w:cs="Avenir Book" w:hAnsi="Avenir Book" w:eastAsia="Avenir Book"/>
      <w:outline w:val="0"/>
      <w:color w:val="1155cc"/>
      <w:u w:val="single" w:color="1155cc"/>
      <w:shd w:val="clear" w:color="auto" w:fill="fe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