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784" w:rsidRDefault="00800784" w:rsidP="00CE4D57">
      <w:pPr>
        <w:pStyle w:val="Corpotesto"/>
        <w:jc w:val="center"/>
        <w:rPr>
          <w:rFonts w:ascii="Verdana" w:hAnsi="Verdana"/>
          <w:b/>
          <w:sz w:val="20"/>
        </w:rPr>
      </w:pPr>
    </w:p>
    <w:p w:rsidR="00CE4D57" w:rsidRDefault="00800784" w:rsidP="00CE4D57">
      <w:pPr>
        <w:pStyle w:val="Corpotes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800784">
        <w:rPr>
          <w:rFonts w:ascii="Verdana" w:hAnsi="Verdana"/>
          <w:b/>
          <w:sz w:val="24"/>
          <w:szCs w:val="24"/>
        </w:rPr>
        <w:t>Modenantiquaria</w:t>
      </w:r>
      <w:proofErr w:type="spellEnd"/>
      <w:r w:rsidR="00FA6E3F">
        <w:rPr>
          <w:rFonts w:ascii="Verdana" w:hAnsi="Verdana"/>
          <w:b/>
          <w:sz w:val="24"/>
          <w:szCs w:val="24"/>
        </w:rPr>
        <w:t xml:space="preserve"> inespugnabile:</w:t>
      </w:r>
    </w:p>
    <w:p w:rsidR="00FA6E3F" w:rsidRDefault="00FA6E3F" w:rsidP="00CE4D57">
      <w:pPr>
        <w:pStyle w:val="Corpotes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opere per milioni di euro protette</w:t>
      </w:r>
    </w:p>
    <w:p w:rsidR="00800784" w:rsidRDefault="00FA6E3F" w:rsidP="00CE4D57">
      <w:pPr>
        <w:pStyle w:val="Corpotes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 un sistema di sicurezza specializzato</w:t>
      </w:r>
    </w:p>
    <w:p w:rsidR="00756E65" w:rsidRDefault="00756E65" w:rsidP="00800784">
      <w:pPr>
        <w:pStyle w:val="Corpotesto"/>
        <w:jc w:val="both"/>
        <w:rPr>
          <w:rFonts w:ascii="Verdana" w:hAnsi="Verdana"/>
          <w:i/>
          <w:sz w:val="20"/>
        </w:rPr>
      </w:pPr>
    </w:p>
    <w:p w:rsidR="00CE4D57" w:rsidRDefault="00FA6E3F" w:rsidP="00800784">
      <w:pPr>
        <w:pStyle w:val="Corpotes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 quindici giorni, tra allestimento e </w:t>
      </w:r>
      <w:proofErr w:type="spellStart"/>
      <w:r>
        <w:rPr>
          <w:rFonts w:ascii="Verdana" w:hAnsi="Verdana"/>
          <w:sz w:val="20"/>
        </w:rPr>
        <w:t>disallestimento</w:t>
      </w:r>
      <w:proofErr w:type="spellEnd"/>
      <w:r>
        <w:rPr>
          <w:rFonts w:ascii="Verdana" w:hAnsi="Verdana"/>
          <w:sz w:val="20"/>
        </w:rPr>
        <w:t xml:space="preserve">, </w:t>
      </w:r>
      <w:r w:rsidR="00B07143">
        <w:rPr>
          <w:rFonts w:ascii="Verdana" w:hAnsi="Verdana"/>
          <w:sz w:val="20"/>
        </w:rPr>
        <w:t xml:space="preserve">i padiglioni di </w:t>
      </w:r>
      <w:proofErr w:type="spellStart"/>
      <w:r w:rsidR="00B07143">
        <w:rPr>
          <w:rFonts w:ascii="Verdana" w:hAnsi="Verdana"/>
          <w:sz w:val="20"/>
        </w:rPr>
        <w:t>ModenaFiere</w:t>
      </w:r>
      <w:proofErr w:type="spellEnd"/>
      <w:r w:rsidR="00B07143">
        <w:rPr>
          <w:rFonts w:ascii="Verdana" w:hAnsi="Verdana"/>
          <w:sz w:val="20"/>
        </w:rPr>
        <w:t xml:space="preserve"> si sono trasformati in un grande museo che ha accolto opere d’arte antica delle più prestigiose gallerie antiquarie internazionali. </w:t>
      </w:r>
      <w:proofErr w:type="spellStart"/>
      <w:r w:rsidR="00B07143">
        <w:rPr>
          <w:rFonts w:ascii="Verdana" w:hAnsi="Verdana"/>
          <w:sz w:val="20"/>
        </w:rPr>
        <w:t>Modenantiquaria</w:t>
      </w:r>
      <w:proofErr w:type="spellEnd"/>
      <w:r w:rsidR="00B07143">
        <w:rPr>
          <w:rFonts w:ascii="Verdana" w:hAnsi="Verdana"/>
          <w:sz w:val="20"/>
        </w:rPr>
        <w:t xml:space="preserve"> da 37 anni porta in città dipinti, sculture, arredi, gioielli di epoche remote e di altissimo valore, che rendono la manifestazione </w:t>
      </w:r>
      <w:r w:rsidR="00CE4D57">
        <w:rPr>
          <w:rFonts w:ascii="Verdana" w:hAnsi="Verdana"/>
          <w:sz w:val="20"/>
        </w:rPr>
        <w:t>un obiettivo sensibile per eventuali furti o danneggiamenti.</w:t>
      </w:r>
    </w:p>
    <w:p w:rsidR="00CE4D57" w:rsidRDefault="00CE4D57" w:rsidP="00800784">
      <w:pPr>
        <w:pStyle w:val="Corpotesto"/>
        <w:jc w:val="both"/>
        <w:rPr>
          <w:rFonts w:ascii="Verdana" w:hAnsi="Verdana"/>
          <w:sz w:val="20"/>
        </w:rPr>
      </w:pPr>
    </w:p>
    <w:p w:rsidR="00FA6E3F" w:rsidRPr="00402C57" w:rsidRDefault="00CE4D57" w:rsidP="00800784">
      <w:pPr>
        <w:pStyle w:val="Corpotes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Ancora una volta la mostra è riuscita a garantire </w:t>
      </w:r>
      <w:r w:rsidR="00402C57">
        <w:rPr>
          <w:rFonts w:ascii="Verdana" w:hAnsi="Verdana"/>
          <w:sz w:val="20"/>
        </w:rPr>
        <w:t>l’</w:t>
      </w:r>
      <w:r w:rsidR="005077E1">
        <w:rPr>
          <w:rFonts w:ascii="Verdana" w:hAnsi="Verdana"/>
          <w:sz w:val="20"/>
        </w:rPr>
        <w:t xml:space="preserve">alta </w:t>
      </w:r>
      <w:r>
        <w:rPr>
          <w:rFonts w:ascii="Verdana" w:hAnsi="Verdana"/>
          <w:sz w:val="20"/>
        </w:rPr>
        <w:t xml:space="preserve">qualità delle opere esposte </w:t>
      </w:r>
      <w:r w:rsidR="00402C57">
        <w:rPr>
          <w:rFonts w:ascii="Verdana" w:hAnsi="Verdana"/>
          <w:sz w:val="20"/>
        </w:rPr>
        <w:t>coniugata a</w:t>
      </w:r>
      <w:r>
        <w:rPr>
          <w:rFonts w:ascii="Verdana" w:hAnsi="Verdana"/>
          <w:sz w:val="20"/>
        </w:rPr>
        <w:t xml:space="preserve"> un</w:t>
      </w:r>
      <w:r w:rsidR="00402C57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 xml:space="preserve">altrettanto elevata sicurezza per </w:t>
      </w:r>
      <w:r w:rsidR="005077E1">
        <w:rPr>
          <w:rFonts w:ascii="Verdana" w:hAnsi="Verdana"/>
          <w:sz w:val="20"/>
        </w:rPr>
        <w:t>il lavoro dei galleristi</w:t>
      </w:r>
      <w:r w:rsidR="005C301A">
        <w:rPr>
          <w:rFonts w:ascii="Verdana" w:hAnsi="Verdana"/>
          <w:sz w:val="20"/>
        </w:rPr>
        <w:t xml:space="preserve">: </w:t>
      </w:r>
      <w:r w:rsidR="005C301A" w:rsidRPr="00402C57">
        <w:rPr>
          <w:rFonts w:ascii="Verdana" w:hAnsi="Verdana"/>
          <w:i/>
          <w:iCs/>
          <w:sz w:val="20"/>
        </w:rPr>
        <w:t xml:space="preserve">“La grande attenzione </w:t>
      </w:r>
      <w:r w:rsidR="00402C57" w:rsidRPr="00402C57">
        <w:rPr>
          <w:rFonts w:ascii="Verdana" w:hAnsi="Verdana"/>
          <w:i/>
          <w:iCs/>
          <w:sz w:val="20"/>
        </w:rPr>
        <w:t>all’</w:t>
      </w:r>
      <w:r w:rsidR="005C301A" w:rsidRPr="00402C57">
        <w:rPr>
          <w:rFonts w:ascii="Verdana" w:hAnsi="Verdana"/>
          <w:i/>
          <w:iCs/>
          <w:sz w:val="20"/>
        </w:rPr>
        <w:t xml:space="preserve">aspetto della sicurezza </w:t>
      </w:r>
      <w:r w:rsidR="00402C57" w:rsidRPr="00402C57">
        <w:rPr>
          <w:rFonts w:ascii="Verdana" w:hAnsi="Verdana"/>
          <w:i/>
          <w:iCs/>
          <w:sz w:val="20"/>
        </w:rPr>
        <w:t>è un elemento per noi fondamentale, che è diventato un tratto distintivo della manifestazione: in 37 edizioni non abbiamo mai subito un furto o un atto vandalico</w:t>
      </w:r>
      <w:r w:rsidR="00402C57">
        <w:rPr>
          <w:rFonts w:ascii="Verdana" w:hAnsi="Verdana"/>
          <w:sz w:val="20"/>
        </w:rPr>
        <w:t xml:space="preserve"> – sottolinea </w:t>
      </w:r>
      <w:r w:rsidR="00402C57" w:rsidRPr="00402C57">
        <w:rPr>
          <w:rFonts w:ascii="Verdana" w:hAnsi="Verdana"/>
          <w:b/>
          <w:bCs/>
          <w:sz w:val="20"/>
        </w:rPr>
        <w:t xml:space="preserve">Marco Momoli, Amministratore Delegato di </w:t>
      </w:r>
      <w:proofErr w:type="spellStart"/>
      <w:r w:rsidR="00402C57" w:rsidRPr="00402C57">
        <w:rPr>
          <w:rFonts w:ascii="Verdana" w:hAnsi="Verdana"/>
          <w:b/>
          <w:bCs/>
          <w:sz w:val="20"/>
        </w:rPr>
        <w:t>ModenaFiere</w:t>
      </w:r>
      <w:proofErr w:type="spellEnd"/>
      <w:r w:rsidR="00402C57">
        <w:rPr>
          <w:rFonts w:ascii="Verdana" w:hAnsi="Verdana"/>
          <w:sz w:val="20"/>
        </w:rPr>
        <w:t xml:space="preserve"> – </w:t>
      </w:r>
      <w:r w:rsidR="00402C57" w:rsidRPr="00402C57">
        <w:rPr>
          <w:rFonts w:ascii="Verdana" w:hAnsi="Verdana"/>
          <w:i/>
          <w:iCs/>
          <w:sz w:val="20"/>
        </w:rPr>
        <w:t xml:space="preserve">Vigilare e proteggere le opere esposte h24 </w:t>
      </w:r>
      <w:r w:rsidR="005077E1" w:rsidRPr="00402C57">
        <w:rPr>
          <w:rFonts w:ascii="Verdana" w:hAnsi="Verdana"/>
          <w:i/>
          <w:iCs/>
          <w:sz w:val="20"/>
        </w:rPr>
        <w:t>è stato possibile</w:t>
      </w:r>
      <w:r w:rsidRPr="00402C57">
        <w:rPr>
          <w:rFonts w:ascii="Verdana" w:hAnsi="Verdana"/>
          <w:i/>
          <w:iCs/>
          <w:sz w:val="20"/>
        </w:rPr>
        <w:t xml:space="preserve"> grazie alla professionalit</w:t>
      </w:r>
      <w:r w:rsidR="002F6015" w:rsidRPr="00402C57">
        <w:rPr>
          <w:rFonts w:ascii="Verdana" w:hAnsi="Verdana"/>
          <w:i/>
          <w:iCs/>
          <w:sz w:val="20"/>
        </w:rPr>
        <w:t>à d</w:t>
      </w:r>
      <w:r w:rsidR="005C301A" w:rsidRPr="00402C57">
        <w:rPr>
          <w:rFonts w:ascii="Verdana" w:hAnsi="Verdana"/>
          <w:i/>
          <w:iCs/>
          <w:sz w:val="20"/>
        </w:rPr>
        <w:t>i</w:t>
      </w:r>
      <w:r w:rsidR="002F6015" w:rsidRPr="00402C57">
        <w:rPr>
          <w:rFonts w:ascii="Verdana" w:hAnsi="Verdana"/>
          <w:i/>
          <w:iCs/>
          <w:sz w:val="20"/>
        </w:rPr>
        <w:t xml:space="preserve"> personale </w:t>
      </w:r>
      <w:r w:rsidR="005C301A" w:rsidRPr="00402C57">
        <w:rPr>
          <w:rFonts w:ascii="Verdana" w:hAnsi="Verdana"/>
          <w:i/>
          <w:iCs/>
          <w:sz w:val="20"/>
        </w:rPr>
        <w:t>specializzato</w:t>
      </w:r>
      <w:r w:rsidR="00900CB0">
        <w:rPr>
          <w:rFonts w:ascii="Verdana" w:hAnsi="Verdana"/>
          <w:i/>
          <w:iCs/>
          <w:sz w:val="20"/>
        </w:rPr>
        <w:t>, con cui</w:t>
      </w:r>
      <w:r w:rsidR="005077E1" w:rsidRPr="00402C57">
        <w:rPr>
          <w:rFonts w:ascii="Verdana" w:hAnsi="Verdana"/>
          <w:i/>
          <w:iCs/>
          <w:sz w:val="20"/>
        </w:rPr>
        <w:t xml:space="preserve"> </w:t>
      </w:r>
      <w:r w:rsidR="00900CB0">
        <w:rPr>
          <w:rFonts w:ascii="Verdana" w:hAnsi="Verdana"/>
          <w:i/>
          <w:iCs/>
          <w:sz w:val="20"/>
        </w:rPr>
        <w:t xml:space="preserve">abbiamo </w:t>
      </w:r>
      <w:r w:rsidR="005077E1" w:rsidRPr="00402C57">
        <w:rPr>
          <w:rFonts w:ascii="Verdana" w:hAnsi="Verdana"/>
          <w:i/>
          <w:iCs/>
          <w:sz w:val="20"/>
        </w:rPr>
        <w:t>assicurato lo svolgimento della mostra e delle compravendite in assoluta tranquillità</w:t>
      </w:r>
      <w:r w:rsidR="00900CB0">
        <w:rPr>
          <w:rFonts w:ascii="Verdana" w:hAnsi="Verdana"/>
          <w:i/>
          <w:iCs/>
          <w:sz w:val="20"/>
        </w:rPr>
        <w:t>;</w:t>
      </w:r>
      <w:r w:rsidR="00B43C6F" w:rsidRPr="00402C57">
        <w:rPr>
          <w:rFonts w:ascii="Verdana" w:hAnsi="Verdana"/>
          <w:i/>
          <w:iCs/>
          <w:sz w:val="20"/>
        </w:rPr>
        <w:t xml:space="preserve"> </w:t>
      </w:r>
      <w:r w:rsidR="00900CB0">
        <w:rPr>
          <w:rFonts w:ascii="Verdana" w:hAnsi="Verdana"/>
          <w:i/>
          <w:iCs/>
          <w:sz w:val="20"/>
        </w:rPr>
        <w:t>lo</w:t>
      </w:r>
      <w:r w:rsidR="00B43C6F" w:rsidRPr="00402C57">
        <w:rPr>
          <w:rFonts w:ascii="Verdana" w:hAnsi="Verdana"/>
          <w:i/>
          <w:iCs/>
          <w:sz w:val="20"/>
        </w:rPr>
        <w:t xml:space="preserve"> testimoniano </w:t>
      </w:r>
      <w:r w:rsidR="00900CB0">
        <w:rPr>
          <w:rFonts w:ascii="Verdana" w:hAnsi="Verdana"/>
          <w:i/>
          <w:iCs/>
          <w:sz w:val="20"/>
        </w:rPr>
        <w:t>anche</w:t>
      </w:r>
      <w:r w:rsidR="00B43C6F" w:rsidRPr="00402C57">
        <w:rPr>
          <w:rFonts w:ascii="Verdana" w:hAnsi="Verdana"/>
          <w:i/>
          <w:iCs/>
          <w:sz w:val="20"/>
        </w:rPr>
        <w:t xml:space="preserve"> diverse mail di antiquari che hanno voluto mettere nero su bianco la loro soddisfazione </w:t>
      </w:r>
      <w:r w:rsidR="00402C57" w:rsidRPr="00402C57">
        <w:rPr>
          <w:rFonts w:ascii="Verdana" w:hAnsi="Verdana"/>
          <w:i/>
          <w:iCs/>
          <w:sz w:val="20"/>
        </w:rPr>
        <w:t xml:space="preserve">e gratitudine </w:t>
      </w:r>
      <w:r w:rsidR="00B43C6F" w:rsidRPr="00402C57">
        <w:rPr>
          <w:rFonts w:ascii="Verdana" w:hAnsi="Verdana"/>
          <w:i/>
          <w:iCs/>
          <w:sz w:val="20"/>
        </w:rPr>
        <w:t>per un aspetto sempre molto delicato quando si tratta di opere di valore</w:t>
      </w:r>
      <w:r w:rsidR="00402C57">
        <w:rPr>
          <w:rFonts w:ascii="Verdana" w:hAnsi="Verdana"/>
          <w:i/>
          <w:iCs/>
          <w:sz w:val="20"/>
        </w:rPr>
        <w:t xml:space="preserve">. </w:t>
      </w:r>
      <w:r w:rsidR="00402C57" w:rsidRPr="00402C57">
        <w:rPr>
          <w:rFonts w:ascii="Verdana" w:hAnsi="Verdana"/>
          <w:i/>
          <w:iCs/>
          <w:sz w:val="20"/>
        </w:rPr>
        <w:t>Da sottolineare la sinergia tra la Questura modenese e gli addetti alla security, che ha reso i padiglioni ancora più protetti</w:t>
      </w:r>
      <w:r w:rsidR="00402C57" w:rsidRPr="00402C57">
        <w:rPr>
          <w:rFonts w:ascii="Verdana" w:hAnsi="Verdana"/>
          <w:i/>
          <w:iCs/>
          <w:sz w:val="20"/>
        </w:rPr>
        <w:t>”</w:t>
      </w:r>
      <w:r w:rsidR="00402C57">
        <w:rPr>
          <w:rFonts w:ascii="Verdana" w:hAnsi="Verdana"/>
          <w:sz w:val="20"/>
        </w:rPr>
        <w:t>.</w:t>
      </w:r>
    </w:p>
    <w:p w:rsidR="00800784" w:rsidRDefault="00800784" w:rsidP="00800784">
      <w:pPr>
        <w:pStyle w:val="Corpotesto"/>
        <w:jc w:val="both"/>
        <w:rPr>
          <w:rFonts w:ascii="Verdana" w:hAnsi="Verdana"/>
          <w:sz w:val="20"/>
        </w:rPr>
      </w:pPr>
    </w:p>
    <w:p w:rsidR="00800784" w:rsidRPr="00900CB0" w:rsidRDefault="00800784" w:rsidP="00800784">
      <w:pPr>
        <w:pStyle w:val="Corpotesto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 xml:space="preserve">Un modello </w:t>
      </w:r>
      <w:r w:rsidR="00B43C6F">
        <w:rPr>
          <w:rFonts w:ascii="Verdana" w:hAnsi="Verdana"/>
          <w:sz w:val="20"/>
        </w:rPr>
        <w:t>organizzativo specializzato</w:t>
      </w:r>
      <w:r>
        <w:rPr>
          <w:rFonts w:ascii="Verdana" w:hAnsi="Verdana"/>
          <w:sz w:val="20"/>
        </w:rPr>
        <w:t xml:space="preserve"> </w:t>
      </w:r>
      <w:r w:rsidR="00402C57">
        <w:rPr>
          <w:rFonts w:ascii="Verdana" w:hAnsi="Verdana"/>
          <w:sz w:val="20"/>
        </w:rPr>
        <w:t>e testato sul campo ormai da decenni</w:t>
      </w:r>
      <w:r w:rsidR="00402C5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da </w:t>
      </w:r>
      <w:r w:rsidRPr="00402C57">
        <w:rPr>
          <w:rFonts w:ascii="Verdana" w:hAnsi="Verdana"/>
          <w:b/>
          <w:bCs/>
          <w:sz w:val="20"/>
        </w:rPr>
        <w:t xml:space="preserve">Angelo </w:t>
      </w:r>
      <w:proofErr w:type="spellStart"/>
      <w:r w:rsidRPr="00402C57">
        <w:rPr>
          <w:rFonts w:ascii="Verdana" w:hAnsi="Verdana"/>
          <w:b/>
          <w:bCs/>
          <w:sz w:val="20"/>
        </w:rPr>
        <w:t>Fuggiano</w:t>
      </w:r>
      <w:proofErr w:type="spellEnd"/>
      <w:r w:rsidR="002E30A0" w:rsidRPr="00402C57">
        <w:rPr>
          <w:rFonts w:ascii="Verdana" w:hAnsi="Verdana"/>
          <w:b/>
          <w:bCs/>
          <w:sz w:val="20"/>
        </w:rPr>
        <w:t xml:space="preserve">, </w:t>
      </w:r>
      <w:r w:rsidR="00402C57" w:rsidRPr="00402C57">
        <w:rPr>
          <w:rFonts w:ascii="Verdana" w:hAnsi="Verdana"/>
          <w:b/>
          <w:bCs/>
          <w:sz w:val="20"/>
        </w:rPr>
        <w:t>titolare</w:t>
      </w:r>
      <w:r w:rsidR="002E30A0" w:rsidRPr="00402C57">
        <w:rPr>
          <w:rFonts w:ascii="Verdana" w:hAnsi="Verdana"/>
          <w:b/>
          <w:bCs/>
          <w:sz w:val="20"/>
        </w:rPr>
        <w:t xml:space="preserve"> di FAS Security</w:t>
      </w:r>
      <w:r w:rsidR="005C301A" w:rsidRPr="00402C57">
        <w:rPr>
          <w:rFonts w:ascii="Verdana" w:hAnsi="Verdana"/>
          <w:b/>
          <w:bCs/>
          <w:sz w:val="20"/>
        </w:rPr>
        <w:t xml:space="preserve"> </w:t>
      </w:r>
      <w:r w:rsidR="00402C57" w:rsidRPr="00402C57">
        <w:rPr>
          <w:rFonts w:ascii="Verdana" w:hAnsi="Verdana"/>
          <w:b/>
          <w:bCs/>
          <w:sz w:val="20"/>
        </w:rPr>
        <w:t>Solutions</w:t>
      </w:r>
      <w:r w:rsidR="00900CB0">
        <w:rPr>
          <w:rFonts w:ascii="Verdana" w:hAnsi="Verdana"/>
          <w:sz w:val="20"/>
        </w:rPr>
        <w:t xml:space="preserve">, </w:t>
      </w:r>
      <w:r w:rsidR="005C301A">
        <w:rPr>
          <w:rFonts w:ascii="Verdana" w:hAnsi="Verdana"/>
          <w:sz w:val="20"/>
        </w:rPr>
        <w:t>che con Modena</w:t>
      </w:r>
      <w:r w:rsidR="00402C57">
        <w:rPr>
          <w:rFonts w:ascii="Verdana" w:hAnsi="Verdana"/>
          <w:sz w:val="20"/>
        </w:rPr>
        <w:t>F</w:t>
      </w:r>
      <w:r w:rsidR="005C301A">
        <w:rPr>
          <w:rFonts w:ascii="Verdana" w:hAnsi="Verdana"/>
          <w:sz w:val="20"/>
        </w:rPr>
        <w:t>iere gestisce la sicurezza</w:t>
      </w:r>
      <w:r w:rsidR="00402C57">
        <w:rPr>
          <w:rFonts w:ascii="Verdana" w:hAnsi="Verdana"/>
          <w:sz w:val="20"/>
        </w:rPr>
        <w:t xml:space="preserve"> della manifestazione</w:t>
      </w:r>
      <w:r w:rsidR="00B43C6F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5C301A">
        <w:rPr>
          <w:rFonts w:ascii="Verdana" w:hAnsi="Verdana"/>
          <w:i/>
          <w:iCs/>
          <w:sz w:val="20"/>
        </w:rPr>
        <w:t>“</w:t>
      </w:r>
      <w:r w:rsidR="005C301A" w:rsidRPr="005C301A">
        <w:rPr>
          <w:rFonts w:ascii="Verdana" w:hAnsi="Verdana"/>
          <w:i/>
          <w:iCs/>
          <w:sz w:val="20"/>
        </w:rPr>
        <w:t xml:space="preserve">Ci occupiamo di </w:t>
      </w:r>
      <w:proofErr w:type="spellStart"/>
      <w:r w:rsidR="005C301A" w:rsidRPr="005C301A">
        <w:rPr>
          <w:rFonts w:ascii="Verdana" w:hAnsi="Verdana"/>
          <w:i/>
          <w:iCs/>
          <w:sz w:val="20"/>
        </w:rPr>
        <w:t>Modenantiquaria</w:t>
      </w:r>
      <w:proofErr w:type="spellEnd"/>
      <w:r w:rsidR="005C301A" w:rsidRPr="005C301A">
        <w:rPr>
          <w:rFonts w:ascii="Verdana" w:hAnsi="Verdana"/>
          <w:i/>
          <w:iCs/>
          <w:sz w:val="20"/>
        </w:rPr>
        <w:t xml:space="preserve"> da ben 29 anni, con una squadra di 20 operatori.</w:t>
      </w:r>
      <w:r w:rsidR="005C301A">
        <w:rPr>
          <w:rFonts w:ascii="Verdana" w:hAnsi="Verdana"/>
          <w:sz w:val="20"/>
        </w:rPr>
        <w:t xml:space="preserve"> </w:t>
      </w:r>
      <w:r w:rsidR="0054187A">
        <w:rPr>
          <w:rFonts w:ascii="Verdana" w:hAnsi="Verdana"/>
          <w:i/>
          <w:sz w:val="20"/>
        </w:rPr>
        <w:t>G</w:t>
      </w:r>
      <w:r w:rsidR="0054187A" w:rsidRPr="00553C73">
        <w:rPr>
          <w:rFonts w:ascii="Verdana" w:hAnsi="Verdana"/>
          <w:i/>
          <w:sz w:val="20"/>
        </w:rPr>
        <w:t>ià all’ingresso dei padiglioni i miei uomini segnalano ai colleghi all’interno se c’è qualche individuo sospetto</w:t>
      </w:r>
      <w:r w:rsidR="0054187A">
        <w:rPr>
          <w:rFonts w:ascii="Verdana" w:hAnsi="Verdana"/>
          <w:sz w:val="20"/>
        </w:rPr>
        <w:t xml:space="preserve">. </w:t>
      </w:r>
      <w:r w:rsidR="0054187A" w:rsidRPr="002C4601">
        <w:rPr>
          <w:rFonts w:ascii="Verdana" w:hAnsi="Verdana"/>
          <w:i/>
          <w:sz w:val="20"/>
        </w:rPr>
        <w:t>Inoltre squadre in borghese si aggirano tra gli stand e</w:t>
      </w:r>
      <w:r w:rsidR="0054187A">
        <w:rPr>
          <w:rFonts w:ascii="Verdana" w:hAnsi="Verdana"/>
          <w:i/>
          <w:sz w:val="20"/>
        </w:rPr>
        <w:t xml:space="preserve"> durante le ore notturne i padiglioni sono protetti da numerosi allarmi. </w:t>
      </w:r>
      <w:proofErr w:type="gramStart"/>
      <w:r w:rsidR="0054187A">
        <w:rPr>
          <w:rFonts w:ascii="Verdana" w:hAnsi="Verdana"/>
          <w:i/>
          <w:sz w:val="20"/>
        </w:rPr>
        <w:t>E’</w:t>
      </w:r>
      <w:proofErr w:type="gramEnd"/>
      <w:r w:rsidR="0054187A">
        <w:rPr>
          <w:rFonts w:ascii="Verdana" w:hAnsi="Verdana"/>
          <w:i/>
          <w:sz w:val="20"/>
        </w:rPr>
        <w:t xml:space="preserve"> un lavoro di squadra fatto di attenzione ai dettagli e coordinamento:</w:t>
      </w:r>
      <w:r w:rsidR="0054187A" w:rsidRPr="00553C73">
        <w:rPr>
          <w:rFonts w:ascii="Verdana" w:hAnsi="Verdana"/>
          <w:i/>
          <w:sz w:val="20"/>
        </w:rPr>
        <w:t xml:space="preserve"> </w:t>
      </w:r>
      <w:r w:rsidR="0054187A">
        <w:rPr>
          <w:rFonts w:ascii="Verdana" w:hAnsi="Verdana"/>
          <w:i/>
          <w:sz w:val="20"/>
        </w:rPr>
        <w:t>c</w:t>
      </w:r>
      <w:r w:rsidRPr="00553C73">
        <w:rPr>
          <w:rFonts w:ascii="Verdana" w:hAnsi="Verdana"/>
          <w:i/>
          <w:sz w:val="20"/>
        </w:rPr>
        <w:t>on la nostra esperienza riusc</w:t>
      </w:r>
      <w:r>
        <w:rPr>
          <w:rFonts w:ascii="Verdana" w:hAnsi="Verdana"/>
          <w:i/>
          <w:sz w:val="20"/>
        </w:rPr>
        <w:t>iamo a individuare i posti, anche i più impensati, in cui possono nascondersi potenziali ladri</w:t>
      </w:r>
      <w:r w:rsidR="0054187A">
        <w:rPr>
          <w:rFonts w:ascii="Verdana" w:hAnsi="Verdana"/>
          <w:i/>
          <w:sz w:val="20"/>
        </w:rPr>
        <w:t>”</w:t>
      </w:r>
      <w:r>
        <w:rPr>
          <w:rFonts w:ascii="Verdana" w:hAnsi="Verdana"/>
          <w:i/>
          <w:sz w:val="20"/>
        </w:rPr>
        <w:t xml:space="preserve"> </w:t>
      </w:r>
      <w:r w:rsidRPr="009C63E4">
        <w:rPr>
          <w:rFonts w:ascii="Verdana" w:hAnsi="Verdana"/>
          <w:sz w:val="20"/>
        </w:rPr>
        <w:t xml:space="preserve">– sottolinea </w:t>
      </w:r>
      <w:proofErr w:type="spellStart"/>
      <w:r w:rsidRPr="009C63E4">
        <w:rPr>
          <w:rFonts w:ascii="Verdana" w:hAnsi="Verdana"/>
          <w:sz w:val="20"/>
        </w:rPr>
        <w:t>Fuggiano</w:t>
      </w:r>
      <w:proofErr w:type="spellEnd"/>
      <w:r w:rsidRPr="009C63E4">
        <w:rPr>
          <w:rFonts w:ascii="Verdana" w:hAnsi="Verdana"/>
          <w:sz w:val="20"/>
        </w:rPr>
        <w:t>, che illustra un metodo di lavoro rodato ed efficace</w:t>
      </w:r>
      <w:r w:rsidR="00900CB0">
        <w:rPr>
          <w:rFonts w:ascii="Verdana" w:hAnsi="Verdana"/>
          <w:iCs/>
          <w:sz w:val="20"/>
        </w:rPr>
        <w:t xml:space="preserve"> e che ha reso </w:t>
      </w:r>
      <w:proofErr w:type="spellStart"/>
      <w:r w:rsidR="00900CB0">
        <w:rPr>
          <w:rFonts w:ascii="Verdana" w:hAnsi="Verdana"/>
          <w:iCs/>
          <w:sz w:val="20"/>
        </w:rPr>
        <w:t>Modenantiquaria</w:t>
      </w:r>
      <w:proofErr w:type="spellEnd"/>
      <w:r w:rsidR="00900CB0">
        <w:rPr>
          <w:rFonts w:ascii="Verdana" w:hAnsi="Verdana"/>
          <w:iCs/>
          <w:sz w:val="20"/>
        </w:rPr>
        <w:t xml:space="preserve"> un vero e proprio baluardo.</w:t>
      </w:r>
    </w:p>
    <w:p w:rsidR="0054187A" w:rsidRDefault="0054187A" w:rsidP="00800784">
      <w:pPr>
        <w:pStyle w:val="Corpotesto"/>
        <w:jc w:val="both"/>
        <w:rPr>
          <w:rFonts w:ascii="Verdana" w:hAnsi="Verdana"/>
          <w:i/>
          <w:sz w:val="20"/>
        </w:rPr>
      </w:pPr>
    </w:p>
    <w:p w:rsidR="005C301A" w:rsidRDefault="005C301A" w:rsidP="00800784">
      <w:pPr>
        <w:pStyle w:val="Corpotesto"/>
        <w:jc w:val="both"/>
        <w:rPr>
          <w:rFonts w:ascii="Verdana" w:hAnsi="Verdana"/>
          <w:i/>
          <w:sz w:val="20"/>
        </w:rPr>
      </w:pPr>
    </w:p>
    <w:p w:rsidR="005C301A" w:rsidRDefault="005C301A" w:rsidP="00800784">
      <w:pPr>
        <w:pStyle w:val="Corpotesto"/>
        <w:jc w:val="both"/>
        <w:rPr>
          <w:rFonts w:ascii="Verdana" w:hAnsi="Verdana"/>
          <w:i/>
          <w:sz w:val="20"/>
        </w:rPr>
      </w:pPr>
    </w:p>
    <w:p w:rsidR="0054187A" w:rsidRDefault="0054187A" w:rsidP="00800784">
      <w:pPr>
        <w:pStyle w:val="Corpotesto"/>
        <w:jc w:val="both"/>
        <w:rPr>
          <w:rFonts w:ascii="Verdana" w:hAnsi="Verdana"/>
          <w:i/>
          <w:sz w:val="20"/>
        </w:rPr>
      </w:pPr>
    </w:p>
    <w:p w:rsidR="0054187A" w:rsidRPr="0054187A" w:rsidRDefault="0054187A" w:rsidP="00800784">
      <w:pPr>
        <w:pStyle w:val="Corpotesto"/>
        <w:jc w:val="both"/>
        <w:rPr>
          <w:rFonts w:ascii="Verdana" w:hAnsi="Verdana"/>
          <w:b/>
          <w:bCs/>
          <w:iCs/>
          <w:sz w:val="20"/>
        </w:rPr>
      </w:pPr>
      <w:r w:rsidRPr="0054187A">
        <w:rPr>
          <w:rFonts w:ascii="Verdana" w:hAnsi="Verdana"/>
          <w:b/>
          <w:bCs/>
          <w:iCs/>
          <w:sz w:val="20"/>
        </w:rPr>
        <w:t>Ufficio stampa Mediamente</w:t>
      </w:r>
    </w:p>
    <w:p w:rsidR="0054187A" w:rsidRDefault="0054187A" w:rsidP="00800784">
      <w:pPr>
        <w:pStyle w:val="Corpotesto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339.8850143 </w:t>
      </w:r>
    </w:p>
    <w:p w:rsidR="0054187A" w:rsidRPr="0054187A" w:rsidRDefault="0054187A" w:rsidP="00800784">
      <w:pPr>
        <w:pStyle w:val="Corpotesto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stampa@mediamentecomunicazione.it</w:t>
      </w:r>
    </w:p>
    <w:p w:rsidR="00800784" w:rsidRDefault="00800784" w:rsidP="00800784">
      <w:pPr>
        <w:pStyle w:val="Corpotesto"/>
        <w:jc w:val="both"/>
        <w:rPr>
          <w:rFonts w:ascii="Verdana" w:hAnsi="Verdana"/>
          <w:sz w:val="20"/>
        </w:rPr>
      </w:pPr>
    </w:p>
    <w:p w:rsidR="00800784" w:rsidRPr="005A33F2" w:rsidRDefault="00800784" w:rsidP="00800784">
      <w:pPr>
        <w:pStyle w:val="Corpotesto"/>
        <w:jc w:val="both"/>
        <w:rPr>
          <w:rFonts w:ascii="Verdana" w:hAnsi="Verdana"/>
          <w:sz w:val="20"/>
        </w:rPr>
      </w:pPr>
    </w:p>
    <w:p w:rsidR="00800784" w:rsidRDefault="00800784" w:rsidP="00800784">
      <w:pPr>
        <w:ind w:right="567"/>
        <w:rPr>
          <w:rFonts w:ascii="Verdana" w:hAnsi="Verdana"/>
          <w:b/>
          <w:color w:val="000000"/>
          <w:sz w:val="20"/>
        </w:rPr>
      </w:pPr>
    </w:p>
    <w:p w:rsidR="00F376EA" w:rsidRPr="002201EE" w:rsidRDefault="00000000" w:rsidP="002201EE">
      <w:pPr>
        <w:ind w:left="14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sectPr w:rsidR="00F376EA" w:rsidRPr="002201EE">
      <w:headerReference w:type="default" r:id="rId7"/>
      <w:pgSz w:w="11906" w:h="16838"/>
      <w:pgMar w:top="1417" w:right="1134" w:bottom="1134" w:left="1134" w:header="50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496" w:rsidRDefault="00941496">
      <w:r>
        <w:separator/>
      </w:r>
    </w:p>
  </w:endnote>
  <w:endnote w:type="continuationSeparator" w:id="0">
    <w:p w:rsidR="00941496" w:rsidRDefault="009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496" w:rsidRDefault="00941496">
      <w:r>
        <w:separator/>
      </w:r>
    </w:p>
  </w:footnote>
  <w:footnote w:type="continuationSeparator" w:id="0">
    <w:p w:rsidR="00941496" w:rsidRDefault="0094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6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1593469" cy="69857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469" cy="698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A"/>
    <w:rsid w:val="00135FA1"/>
    <w:rsid w:val="002201EE"/>
    <w:rsid w:val="002E30A0"/>
    <w:rsid w:val="002F6015"/>
    <w:rsid w:val="0037093F"/>
    <w:rsid w:val="003947C8"/>
    <w:rsid w:val="00402C57"/>
    <w:rsid w:val="00416518"/>
    <w:rsid w:val="005077E1"/>
    <w:rsid w:val="0054187A"/>
    <w:rsid w:val="005C301A"/>
    <w:rsid w:val="00756E65"/>
    <w:rsid w:val="007B4CBD"/>
    <w:rsid w:val="00800784"/>
    <w:rsid w:val="008339D5"/>
    <w:rsid w:val="00900CB0"/>
    <w:rsid w:val="009110BA"/>
    <w:rsid w:val="00941496"/>
    <w:rsid w:val="00A3197C"/>
    <w:rsid w:val="00A9551E"/>
    <w:rsid w:val="00B07143"/>
    <w:rsid w:val="00B43C6F"/>
    <w:rsid w:val="00BE7A9F"/>
    <w:rsid w:val="00CE4D57"/>
    <w:rsid w:val="00E15490"/>
    <w:rsid w:val="00F376EA"/>
    <w:rsid w:val="00F4387B"/>
    <w:rsid w:val="00FA6E3F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E59CC"/>
  <w15:docId w15:val="{2DCE61E8-458D-DC44-9293-605B362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569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2025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07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607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E3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1AD"/>
    <w:rPr>
      <w:rFonts w:eastAsiaTheme="minorEastAsia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3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1AD"/>
    <w:rPr>
      <w:rFonts w:eastAsiaTheme="minorEastAsia"/>
      <w:kern w:val="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rsid w:val="00800784"/>
    <w:rPr>
      <w:rFonts w:ascii="Times New Roman" w:eastAsia="Times" w:hAnsi="Times New Roman" w:cs="Times New Roman"/>
      <w:color w:val="000000"/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00784"/>
    <w:rPr>
      <w:rFonts w:ascii="Times New Roman" w:eastAsia="Times" w:hAnsi="Times New Roman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0Hs6oIAcVMXKfTlcXO/Fkprtw==">CgMxLjAyCGguZ2pkZ3hzOAByITE5eW1fY012NjROLUtFRHVSb09feGVCTlFjTENobzhwcg==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Silvia Gibellini</cp:lastModifiedBy>
  <cp:revision>9</cp:revision>
  <dcterms:created xsi:type="dcterms:W3CDTF">2024-02-20T13:30:00Z</dcterms:created>
  <dcterms:modified xsi:type="dcterms:W3CDTF">2024-02-20T18:25:00Z</dcterms:modified>
</cp:coreProperties>
</file>