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33D4" w14:textId="4FFBA11A" w:rsidR="0055604F" w:rsidRPr="00881607" w:rsidRDefault="00881607" w:rsidP="0055604F">
      <w:pPr>
        <w:keepNext/>
        <w:outlineLvl w:val="0"/>
        <w:rPr>
          <w:rFonts w:asciiTheme="minorHAnsi" w:hAnsiTheme="minorHAnsi" w:cstheme="minorHAnsi"/>
          <w:snapToGrid w:val="0"/>
          <w:color w:val="3C3C41"/>
          <w:sz w:val="44"/>
          <w:lang w:val="it-IT" w:eastAsia="en-US"/>
        </w:rPr>
      </w:pPr>
      <w:r w:rsidRPr="00881607">
        <w:rPr>
          <w:rFonts w:asciiTheme="minorHAnsi" w:hAnsiTheme="minorHAnsi" w:cstheme="minorHAnsi"/>
          <w:snapToGrid w:val="0"/>
          <w:color w:val="3C3C41"/>
          <w:sz w:val="44"/>
          <w:lang w:val="it-IT" w:eastAsia="en-US"/>
        </w:rPr>
        <w:t>Comunicato Stampa</w:t>
      </w:r>
    </w:p>
    <w:p w14:paraId="09DE3691" w14:textId="77777777" w:rsidR="0055604F" w:rsidRPr="00881607" w:rsidRDefault="0055604F" w:rsidP="0055604F">
      <w:pPr>
        <w:textAlignment w:val="baseline"/>
        <w:rPr>
          <w:rFonts w:cs="Calibri"/>
          <w:color w:val="3C3C41"/>
          <w:szCs w:val="22"/>
          <w:lang w:val="it-IT" w:eastAsia="nl-NL"/>
        </w:rPr>
      </w:pPr>
      <w:r w:rsidRPr="00881607">
        <w:rPr>
          <w:rFonts w:cs="Calibri"/>
          <w:color w:val="3C3C41"/>
          <w:szCs w:val="22"/>
          <w:lang w:val="it-IT" w:eastAsia="nl-NL"/>
        </w:rPr>
        <w:t> </w:t>
      </w:r>
    </w:p>
    <w:p w14:paraId="1F3EED5D" w14:textId="77777777" w:rsidR="0036245E" w:rsidRPr="00881607" w:rsidRDefault="0036245E" w:rsidP="0055604F">
      <w:pPr>
        <w:textAlignment w:val="baseline"/>
        <w:rPr>
          <w:rFonts w:ascii="Segoe UI" w:hAnsi="Segoe UI" w:cs="Segoe UI"/>
          <w:color w:val="3C3C41"/>
          <w:sz w:val="18"/>
          <w:szCs w:val="18"/>
          <w:lang w:val="it-IT" w:eastAsia="nl-NL"/>
        </w:rPr>
      </w:pPr>
    </w:p>
    <w:p w14:paraId="2CE01764" w14:textId="2F59A2A7" w:rsidR="0055604F" w:rsidRPr="00881607" w:rsidRDefault="00881607" w:rsidP="0055604F">
      <w:pPr>
        <w:textAlignment w:val="baseline"/>
        <w:rPr>
          <w:rFonts w:ascii="Segoe UI" w:hAnsi="Segoe UI" w:cs="Segoe UI"/>
          <w:color w:val="3C3C41"/>
          <w:sz w:val="18"/>
          <w:szCs w:val="18"/>
          <w:lang w:val="it-IT" w:eastAsia="nl-NL"/>
        </w:rPr>
      </w:pPr>
      <w:r w:rsidRPr="00881607">
        <w:rPr>
          <w:rFonts w:cs="Calibri"/>
          <w:color w:val="3C3C41"/>
          <w:szCs w:val="22"/>
          <w:lang w:val="it-IT" w:eastAsia="nl-NL"/>
        </w:rPr>
        <w:t>23 gennaio</w:t>
      </w:r>
      <w:r w:rsidR="0055604F" w:rsidRPr="00881607">
        <w:rPr>
          <w:rFonts w:cs="Calibri"/>
          <w:color w:val="3C3C41"/>
          <w:szCs w:val="22"/>
          <w:lang w:val="it-IT" w:eastAsia="nl-NL"/>
        </w:rPr>
        <w:t xml:space="preserve"> 2024  </w:t>
      </w:r>
    </w:p>
    <w:p w14:paraId="2BEE3271" w14:textId="77777777" w:rsidR="0055604F" w:rsidRPr="00881607" w:rsidRDefault="0055604F" w:rsidP="0055604F">
      <w:pPr>
        <w:textAlignment w:val="baseline"/>
        <w:rPr>
          <w:rFonts w:ascii="Segoe UI" w:hAnsi="Segoe UI" w:cs="Segoe UI"/>
          <w:color w:val="3C3C41"/>
          <w:sz w:val="18"/>
          <w:szCs w:val="18"/>
          <w:lang w:val="it-IT" w:eastAsia="nl-NL"/>
        </w:rPr>
      </w:pPr>
      <w:r w:rsidRPr="00881607">
        <w:rPr>
          <w:rFonts w:cs="Calibri"/>
          <w:color w:val="3C3C41"/>
          <w:szCs w:val="22"/>
          <w:lang w:val="it-IT" w:eastAsia="nl-NL"/>
        </w:rPr>
        <w:t> </w:t>
      </w:r>
    </w:p>
    <w:p w14:paraId="7E154DA7" w14:textId="2D2FDDAC" w:rsidR="00881607" w:rsidRPr="004D7E0E" w:rsidRDefault="00C57429" w:rsidP="00881607">
      <w:pPr>
        <w:textAlignment w:val="baseline"/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</w:pPr>
      <w:r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Le novità </w:t>
      </w:r>
      <w:r w:rsidR="00881607"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Philips </w:t>
      </w:r>
      <w:proofErr w:type="spellStart"/>
      <w:r w:rsidR="00881607"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>Hue</w:t>
      </w:r>
      <w:proofErr w:type="spellEnd"/>
      <w:r w:rsidR="00881607"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 </w:t>
      </w:r>
      <w:r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presentate al CES </w:t>
      </w:r>
      <w:r w:rsidR="00881607"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offrono </w:t>
      </w:r>
      <w:r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ancora </w:t>
      </w:r>
      <w:r w:rsidR="00991811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più </w:t>
      </w:r>
      <w:r w:rsidR="00991811"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>flessibilità</w:t>
      </w:r>
      <w:r w:rsidR="00881607"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 per progettare la propria esperienza di illuminazione  </w:t>
      </w:r>
    </w:p>
    <w:p w14:paraId="1250F35C" w14:textId="5D71FE9E" w:rsidR="00881607" w:rsidRPr="00624A95" w:rsidRDefault="00881607" w:rsidP="00881607">
      <w:pPr>
        <w:textAlignment w:val="baseline"/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</w:pP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- C</w:t>
      </w:r>
      <w:r w:rsidR="00C57429"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on la nuova </w:t>
      </w: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applique </w:t>
      </w:r>
      <w:r w:rsidRPr="00624A95">
        <w:rPr>
          <w:rFonts w:asciiTheme="minorHAnsi" w:hAnsiTheme="minorHAnsi" w:cstheme="minorHAnsi"/>
          <w:b/>
          <w:bCs/>
          <w:i/>
          <w:iCs/>
          <w:color w:val="3C3C41"/>
          <w:szCs w:val="22"/>
          <w:lang w:val="it-IT" w:eastAsia="nl-NL"/>
        </w:rPr>
        <w:t xml:space="preserve">Philips </w:t>
      </w:r>
      <w:proofErr w:type="spellStart"/>
      <w:r w:rsidRPr="00624A95">
        <w:rPr>
          <w:rFonts w:asciiTheme="minorHAnsi" w:hAnsiTheme="minorHAnsi" w:cstheme="minorHAnsi"/>
          <w:b/>
          <w:bCs/>
          <w:i/>
          <w:iCs/>
          <w:color w:val="3C3C41"/>
          <w:szCs w:val="22"/>
          <w:lang w:val="it-IT" w:eastAsia="nl-NL"/>
        </w:rPr>
        <w:t>Hue</w:t>
      </w:r>
      <w:proofErr w:type="spellEnd"/>
      <w:r w:rsidRPr="00624A95">
        <w:rPr>
          <w:rFonts w:asciiTheme="minorHAnsi" w:hAnsiTheme="minorHAnsi" w:cstheme="minorHAnsi"/>
          <w:b/>
          <w:bCs/>
          <w:i/>
          <w:iCs/>
          <w:color w:val="3C3C41"/>
          <w:szCs w:val="22"/>
          <w:lang w:val="it-IT" w:eastAsia="nl-NL"/>
        </w:rPr>
        <w:t xml:space="preserve"> </w:t>
      </w:r>
      <w:proofErr w:type="spellStart"/>
      <w:r w:rsidRPr="00624A95">
        <w:rPr>
          <w:rFonts w:asciiTheme="minorHAnsi" w:hAnsiTheme="minorHAnsi" w:cstheme="minorHAnsi"/>
          <w:b/>
          <w:bCs/>
          <w:i/>
          <w:iCs/>
          <w:color w:val="3C3C41"/>
          <w:szCs w:val="22"/>
          <w:lang w:val="it-IT" w:eastAsia="nl-NL"/>
        </w:rPr>
        <w:t>Dymera</w:t>
      </w:r>
      <w:proofErr w:type="spellEnd"/>
      <w:r w:rsidR="005803AC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 e la sua</w:t>
      </w: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 luce bianca e colorata </w:t>
      </w:r>
      <w:r w:rsidR="004A19D1"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personalizzabile </w:t>
      </w: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verso l'alto e verso il bass</w:t>
      </w:r>
      <w:r w:rsidR="004A19D1"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o</w:t>
      </w:r>
      <w:r w:rsidR="00991811"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,</w:t>
      </w:r>
      <w:r w:rsidR="00991811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 </w:t>
      </w: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sia all'interno che all'esterno</w:t>
      </w:r>
      <w:r w:rsidR="004A19D1"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,</w:t>
      </w:r>
      <w:r w:rsidR="00C57429"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 è possibile ricreare un’ambientazione sobria e raffinata</w:t>
      </w:r>
      <w:r w:rsidR="005803AC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.</w:t>
      </w:r>
    </w:p>
    <w:p w14:paraId="4694D548" w14:textId="3EBBD821" w:rsidR="00881607" w:rsidRPr="00624A95" w:rsidRDefault="00881607" w:rsidP="00881607">
      <w:pPr>
        <w:textAlignment w:val="baseline"/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</w:pP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- </w:t>
      </w:r>
      <w:r w:rsidR="00623FC1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La corda</w:t>
      </w:r>
      <w:r w:rsidR="00623FC1">
        <w:rPr>
          <w:rFonts w:asciiTheme="minorHAnsi" w:hAnsiTheme="minorHAnsi" w:cstheme="minorHAnsi"/>
          <w:b/>
          <w:bCs/>
          <w:i/>
          <w:iCs/>
          <w:color w:val="3C3C41"/>
          <w:szCs w:val="22"/>
          <w:lang w:val="it-IT" w:eastAsia="nl-NL"/>
        </w:rPr>
        <w:t xml:space="preserve"> </w:t>
      </w:r>
      <w:r w:rsidRPr="00624A95">
        <w:rPr>
          <w:rFonts w:asciiTheme="minorHAnsi" w:hAnsiTheme="minorHAnsi" w:cstheme="minorHAnsi"/>
          <w:b/>
          <w:bCs/>
          <w:i/>
          <w:iCs/>
          <w:color w:val="3C3C41"/>
          <w:szCs w:val="22"/>
          <w:lang w:val="it-IT" w:eastAsia="nl-NL"/>
        </w:rPr>
        <w:t xml:space="preserve">Philips </w:t>
      </w:r>
      <w:proofErr w:type="spellStart"/>
      <w:r w:rsidRPr="00624A95">
        <w:rPr>
          <w:rFonts w:asciiTheme="minorHAnsi" w:hAnsiTheme="minorHAnsi" w:cstheme="minorHAnsi"/>
          <w:b/>
          <w:bCs/>
          <w:i/>
          <w:iCs/>
          <w:color w:val="3C3C41"/>
          <w:szCs w:val="22"/>
          <w:lang w:val="it-IT" w:eastAsia="nl-NL"/>
        </w:rPr>
        <w:t>Hue</w:t>
      </w:r>
      <w:proofErr w:type="spellEnd"/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, realizzat</w:t>
      </w:r>
      <w:r w:rsidR="00623FC1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a</w:t>
      </w: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 con il 55% di materiale </w:t>
      </w:r>
      <w:proofErr w:type="spellStart"/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biocircolare</w:t>
      </w:r>
      <w:proofErr w:type="spellEnd"/>
      <w:r w:rsidR="004D7E0E" w:rsidRPr="00624A95">
        <w:rPr>
          <w:rStyle w:val="Rimandonotaapidipagina"/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footnoteReference w:id="2"/>
      </w: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, per le</w:t>
      </w:r>
      <w:r w:rsidR="00C57429"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 </w:t>
      </w: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lampadine Filament</w:t>
      </w:r>
      <w:r w:rsidR="005803AC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,</w:t>
      </w:r>
      <w:r w:rsidR="00C57429"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 offre una rilassante luce soffusa</w:t>
      </w:r>
      <w:r w:rsidR="0056740F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.</w:t>
      </w:r>
    </w:p>
    <w:p w14:paraId="56C70239" w14:textId="5516BC37" w:rsidR="00881607" w:rsidRPr="00624A95" w:rsidRDefault="00881607" w:rsidP="00881607">
      <w:pPr>
        <w:textAlignment w:val="baseline"/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</w:pP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- </w:t>
      </w:r>
      <w:r w:rsidR="00C57429"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I nuovi </w:t>
      </w: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connettori per l'illuminazione a binario </w:t>
      </w:r>
      <w:r w:rsidRPr="00624A95">
        <w:rPr>
          <w:rFonts w:asciiTheme="minorHAnsi" w:hAnsiTheme="minorHAnsi" w:cstheme="minorHAnsi"/>
          <w:b/>
          <w:bCs/>
          <w:i/>
          <w:iCs/>
          <w:color w:val="3C3C41"/>
          <w:szCs w:val="22"/>
          <w:lang w:val="it-IT" w:eastAsia="nl-NL"/>
        </w:rPr>
        <w:t xml:space="preserve">Philips </w:t>
      </w:r>
      <w:proofErr w:type="spellStart"/>
      <w:r w:rsidRPr="00624A95">
        <w:rPr>
          <w:rFonts w:asciiTheme="minorHAnsi" w:hAnsiTheme="minorHAnsi" w:cstheme="minorHAnsi"/>
          <w:b/>
          <w:bCs/>
          <w:i/>
          <w:iCs/>
          <w:color w:val="3C3C41"/>
          <w:szCs w:val="22"/>
          <w:lang w:val="it-IT" w:eastAsia="nl-NL"/>
        </w:rPr>
        <w:t>Hue</w:t>
      </w:r>
      <w:proofErr w:type="spellEnd"/>
      <w:r w:rsidRPr="00624A95">
        <w:rPr>
          <w:rFonts w:asciiTheme="minorHAnsi" w:hAnsiTheme="minorHAnsi" w:cstheme="minorHAnsi"/>
          <w:b/>
          <w:bCs/>
          <w:i/>
          <w:iCs/>
          <w:color w:val="3C3C41"/>
          <w:szCs w:val="22"/>
          <w:lang w:val="it-IT" w:eastAsia="nl-NL"/>
        </w:rPr>
        <w:t xml:space="preserve"> </w:t>
      </w:r>
      <w:proofErr w:type="spellStart"/>
      <w:r w:rsidRPr="00624A95">
        <w:rPr>
          <w:rFonts w:asciiTheme="minorHAnsi" w:hAnsiTheme="minorHAnsi" w:cstheme="minorHAnsi"/>
          <w:b/>
          <w:bCs/>
          <w:i/>
          <w:iCs/>
          <w:color w:val="3C3C41"/>
          <w:szCs w:val="22"/>
          <w:lang w:val="it-IT" w:eastAsia="nl-NL"/>
        </w:rPr>
        <w:t>Perifo</w:t>
      </w:r>
      <w:proofErr w:type="spellEnd"/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 </w:t>
      </w:r>
      <w:r w:rsidR="00C57429"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consentono maggiore flessibilità per ricreare un’esperienza luminosa “su misura”</w:t>
      </w:r>
      <w:r w:rsidR="005803AC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.</w:t>
      </w:r>
    </w:p>
    <w:p w14:paraId="6C465661" w14:textId="4E3A394D" w:rsidR="00881607" w:rsidRPr="00624A95" w:rsidRDefault="00881607" w:rsidP="00881607">
      <w:pPr>
        <w:textAlignment w:val="baseline"/>
        <w:rPr>
          <w:rFonts w:asciiTheme="minorHAnsi" w:hAnsiTheme="minorHAnsi" w:cstheme="minorHAnsi"/>
          <w:i/>
          <w:iCs/>
          <w:color w:val="3C3C41"/>
          <w:szCs w:val="22"/>
          <w:highlight w:val="yellow"/>
          <w:lang w:val="it-IT" w:eastAsia="nl-NL"/>
        </w:rPr>
      </w:pP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- </w:t>
      </w:r>
      <w:r w:rsidR="004A19D1"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Infine, lo </w:t>
      </w: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starter kit </w:t>
      </w:r>
      <w:r w:rsidRPr="00624A95">
        <w:rPr>
          <w:rFonts w:asciiTheme="minorHAnsi" w:hAnsiTheme="minorHAnsi" w:cstheme="minorHAnsi"/>
          <w:b/>
          <w:bCs/>
          <w:i/>
          <w:iCs/>
          <w:color w:val="3C3C41"/>
          <w:szCs w:val="22"/>
          <w:lang w:val="it-IT" w:eastAsia="nl-NL"/>
        </w:rPr>
        <w:t xml:space="preserve">Philips </w:t>
      </w:r>
      <w:proofErr w:type="spellStart"/>
      <w:r w:rsidRPr="00624A95">
        <w:rPr>
          <w:rFonts w:asciiTheme="minorHAnsi" w:hAnsiTheme="minorHAnsi" w:cstheme="minorHAnsi"/>
          <w:b/>
          <w:bCs/>
          <w:i/>
          <w:iCs/>
          <w:color w:val="3C3C41"/>
          <w:szCs w:val="22"/>
          <w:lang w:val="it-IT" w:eastAsia="nl-NL"/>
        </w:rPr>
        <w:t>Hue</w:t>
      </w:r>
      <w:proofErr w:type="spellEnd"/>
      <w:r w:rsidRPr="00624A95">
        <w:rPr>
          <w:rFonts w:asciiTheme="minorHAnsi" w:hAnsiTheme="minorHAnsi" w:cstheme="minorHAnsi"/>
          <w:b/>
          <w:bCs/>
          <w:i/>
          <w:iCs/>
          <w:color w:val="3C3C41"/>
          <w:szCs w:val="22"/>
          <w:lang w:val="it-IT" w:eastAsia="nl-NL"/>
        </w:rPr>
        <w:t xml:space="preserve"> Secure</w:t>
      </w: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, </w:t>
      </w:r>
      <w:r w:rsidR="00623FC1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il proiettore con telecamera</w:t>
      </w: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 </w:t>
      </w:r>
      <w:r w:rsidR="00623FC1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i</w:t>
      </w:r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 Philips </w:t>
      </w:r>
      <w:proofErr w:type="spellStart"/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Hue</w:t>
      </w:r>
      <w:proofErr w:type="spellEnd"/>
      <w:r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 Secure e le funzioni aggiuntive dell'applicazione</w:t>
      </w:r>
      <w:r w:rsidR="004A19D1"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, garantisc</w:t>
      </w:r>
      <w:r w:rsidR="005803AC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ono ancora più </w:t>
      </w:r>
      <w:r w:rsidR="004A19D1" w:rsidRPr="00624A95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 xml:space="preserve">sicurezza </w:t>
      </w:r>
      <w:r w:rsidR="005803AC">
        <w:rPr>
          <w:rFonts w:asciiTheme="minorHAnsi" w:hAnsiTheme="minorHAnsi" w:cstheme="minorHAnsi"/>
          <w:i/>
          <w:iCs/>
          <w:color w:val="3C3C41"/>
          <w:szCs w:val="22"/>
          <w:lang w:val="it-IT" w:eastAsia="nl-NL"/>
        </w:rPr>
        <w:t>negli ambienti domestici.</w:t>
      </w:r>
    </w:p>
    <w:p w14:paraId="043EC0D9" w14:textId="77777777" w:rsidR="0055604F" w:rsidRPr="004D7E0E" w:rsidRDefault="0055604F" w:rsidP="0055604F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 </w:t>
      </w:r>
    </w:p>
    <w:p w14:paraId="4AE8C9A2" w14:textId="775295D8" w:rsidR="00455FD6" w:rsidRDefault="00881607" w:rsidP="0055604F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Milano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- </w:t>
      </w:r>
      <w:hyperlink r:id="rId11" w:history="1">
        <w:proofErr w:type="spellStart"/>
        <w:r w:rsidRPr="004D7E0E">
          <w:rPr>
            <w:rStyle w:val="Collegamentoipertestuale"/>
            <w:rFonts w:asciiTheme="minorHAnsi" w:hAnsiTheme="minorHAnsi" w:cstheme="minorHAnsi"/>
            <w:szCs w:val="22"/>
            <w:lang w:val="it-IT" w:eastAsia="nl-NL"/>
          </w:rPr>
          <w:t>Signify</w:t>
        </w:r>
        <w:proofErr w:type="spellEnd"/>
      </w:hyperlink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(Euronext: LIGHT), leader mondiale nel settore dell'illuminazione, ha annunciato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in occasione del CES </w:t>
      </w:r>
      <w:r w:rsidR="0056740F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2024 </w:t>
      </w:r>
      <w:r w:rsidR="0056740F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nuove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soluzioni di illuminazione e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accessori 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per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="0056740F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creare </w:t>
      </w:r>
      <w:r w:rsidR="0056740F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esperienze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di illuminazione </w:t>
      </w:r>
      <w:r w:rsidR="005803AC">
        <w:rPr>
          <w:rFonts w:asciiTheme="minorHAnsi" w:hAnsiTheme="minorHAnsi" w:cstheme="minorHAnsi"/>
          <w:color w:val="3C3C41"/>
          <w:szCs w:val="22"/>
          <w:lang w:val="it-IT" w:eastAsia="nl-NL"/>
        </w:rPr>
        <w:t>sempre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più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personalizzate. La </w:t>
      </w:r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nuova applique Philips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Dymera</w:t>
      </w:r>
      <w:proofErr w:type="spellEnd"/>
      <w:r w:rsidR="00455FD6" w:rsidRPr="00624A95">
        <w:rPr>
          <w:rFonts w:asciiTheme="minorHAnsi" w:hAnsiTheme="minorHAnsi" w:cstheme="minorHAnsi"/>
          <w:color w:val="3C3C41"/>
          <w:szCs w:val="22"/>
          <w:lang w:val="it-IT" w:eastAsia="nl-NL"/>
        </w:rPr>
        <w:t>, ad esempio,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offre una luce verso l'alto e verso il basso controllabile individualmente per 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conferire agli ambienti </w:t>
      </w:r>
      <w:r w:rsidR="0056740F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domestici </w:t>
      </w:r>
      <w:r w:rsidR="0056740F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un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>“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look architettonico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>”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sia all'interno che all'esterno. 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L’attenzione </w:t>
      </w:r>
      <w:r w:rsidR="00D15FDC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al </w:t>
      </w:r>
      <w:r w:rsidR="00D15FDC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design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è in primo piano 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>anche nel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>la nuova corda</w:t>
      </w:r>
      <w:r w:rsidR="000E4101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Philips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stampat</w:t>
      </w:r>
      <w:r w:rsidR="00623FC1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a</w:t>
      </w:r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in 3D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, realizzat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>a</w:t>
      </w:r>
      <w:r w:rsidR="000E4101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con il 55% di materiale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biocircolare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e adatta alle lampadine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Filament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. I nuovi connettori per l'illuminazione a binario </w:t>
      </w:r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Philips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Perifo</w:t>
      </w:r>
      <w:proofErr w:type="spellEnd"/>
      <w:r w:rsidR="00623FC1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, in versione a T of Flex</w:t>
      </w:r>
      <w:r w:rsidR="000E4101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consentono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>, invece,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una maggiore versatilità nella progettazione del sistema a binario per la casa. </w:t>
      </w:r>
    </w:p>
    <w:p w14:paraId="119933A1" w14:textId="77777777" w:rsidR="00455FD6" w:rsidRDefault="00455FD6" w:rsidP="0055604F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</w:p>
    <w:p w14:paraId="29BC4075" w14:textId="7D905065" w:rsidR="00881607" w:rsidRPr="004D7E0E" w:rsidRDefault="00881607" w:rsidP="0055604F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Infine,</w:t>
      </w:r>
      <w:r w:rsidR="00A6137C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l'illuminazione intelligente si integra 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perfettamente con il concetto </w:t>
      </w:r>
      <w:r w:rsidR="0058451C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di </w:t>
      </w:r>
      <w:r w:rsidR="0058451C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sicurezza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domestica grazie allo </w:t>
      </w:r>
      <w:r w:rsidRPr="00624A95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starter kit Philips </w:t>
      </w:r>
      <w:proofErr w:type="spellStart"/>
      <w:r w:rsidRPr="00624A95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Pr="00624A95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Secure e alla telecamera Secu</w:t>
      </w:r>
      <w:r w:rsidR="0058451C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re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, oltre a ulteriori funzioni dell'app.</w:t>
      </w:r>
    </w:p>
    <w:p w14:paraId="25A721A9" w14:textId="77777777" w:rsidR="00881607" w:rsidRPr="004D7E0E" w:rsidRDefault="00881607" w:rsidP="0055604F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</w:p>
    <w:p w14:paraId="3E688C75" w14:textId="2469367E" w:rsidR="00881607" w:rsidRPr="004D7E0E" w:rsidRDefault="00881607" w:rsidP="00881607">
      <w:pPr>
        <w:textAlignment w:val="baseline"/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</w:pPr>
      <w:r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Controllo </w:t>
      </w:r>
      <w:r w:rsidR="00623FC1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>bidirezionale</w:t>
      </w:r>
      <w:r w:rsidR="000E4101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 </w:t>
      </w:r>
      <w:r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>per un’atmosfera so</w:t>
      </w:r>
      <w:r w:rsidR="00455FD6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bria e raffinata </w:t>
      </w:r>
    </w:p>
    <w:p w14:paraId="3C6A9867" w14:textId="4DB0D7CB" w:rsidR="00881607" w:rsidRPr="004D7E0E" w:rsidRDefault="00881607" w:rsidP="00881607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L'applique </w:t>
      </w:r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Philips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Dymera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unisce funzionalità e stile, offrendo un controllo individuale su due fasci di luce che brillano verso l'alto e verso il basso. Con il suo sofisticato design nero,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Dymera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è adatta sia per gli interni che per gli esterni, dove può illuminare ampie superfici con luce bianca 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da calda a fredda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e colorata. Utilizzando </w:t>
      </w:r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l'app Philips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, ogni luce può essere attenuata o illuminata cambiando i colori individualmente. È anche possibile impostare una scena dalla galleria 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>scene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per un look più 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>armonioso.</w:t>
      </w:r>
    </w:p>
    <w:p w14:paraId="185B4554" w14:textId="77777777" w:rsidR="0055604F" w:rsidRPr="004D7E0E" w:rsidRDefault="0055604F" w:rsidP="0055604F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</w:p>
    <w:p w14:paraId="6FCEA2FF" w14:textId="0DFC8772" w:rsidR="00881607" w:rsidRPr="004D7E0E" w:rsidRDefault="00881607" w:rsidP="00881607">
      <w:pPr>
        <w:textAlignment w:val="baseline"/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</w:pPr>
      <w:r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Maggiore flessibilità per un design personalizzato </w:t>
      </w:r>
    </w:p>
    <w:p w14:paraId="654FF87C" w14:textId="374486B1" w:rsidR="00881607" w:rsidRPr="004D7E0E" w:rsidRDefault="00623FC1" w:rsidP="00881607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>
        <w:rPr>
          <w:rFonts w:asciiTheme="minorHAnsi" w:hAnsiTheme="minorHAnsi" w:cstheme="minorHAnsi"/>
          <w:color w:val="3C3C41"/>
          <w:szCs w:val="22"/>
          <w:lang w:val="it-IT" w:eastAsia="nl-NL"/>
        </w:rPr>
        <w:t>La nuova corda</w:t>
      </w:r>
      <w:r w:rsidR="00881607"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Philips </w:t>
      </w:r>
      <w:proofErr w:type="spellStart"/>
      <w:r w:rsidR="00881607"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="00881607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è realizzat</w:t>
      </w:r>
      <w:r>
        <w:rPr>
          <w:rFonts w:asciiTheme="minorHAnsi" w:hAnsiTheme="minorHAnsi" w:cstheme="minorHAnsi"/>
          <w:color w:val="3C3C41"/>
          <w:szCs w:val="22"/>
          <w:lang w:val="it-IT" w:eastAsia="nl-NL"/>
        </w:rPr>
        <w:t>a</w:t>
      </w:r>
      <w:r w:rsidR="00881607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appositamente per integrare le lampadine Philips </w:t>
      </w:r>
      <w:proofErr w:type="spellStart"/>
      <w:r w:rsidR="00881607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="00881607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proofErr w:type="spellStart"/>
      <w:r w:rsidR="00881607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Filament</w:t>
      </w:r>
      <w:proofErr w:type="spellEnd"/>
      <w:r w:rsidR="00881607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. </w:t>
      </w:r>
      <w:r>
        <w:rPr>
          <w:rFonts w:asciiTheme="minorHAnsi" w:hAnsiTheme="minorHAnsi" w:cstheme="minorHAnsi"/>
          <w:color w:val="3C3C41"/>
          <w:szCs w:val="22"/>
          <w:lang w:val="it-IT" w:eastAsia="nl-NL"/>
        </w:rPr>
        <w:t>P</w:t>
      </w:r>
      <w:r w:rsidR="00881607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uò essere facilmente montat</w:t>
      </w:r>
      <w:r>
        <w:rPr>
          <w:rFonts w:asciiTheme="minorHAnsi" w:hAnsiTheme="minorHAnsi" w:cstheme="minorHAnsi"/>
          <w:color w:val="3C3C41"/>
          <w:szCs w:val="22"/>
          <w:lang w:val="it-IT" w:eastAsia="nl-NL"/>
        </w:rPr>
        <w:t>a</w:t>
      </w:r>
      <w:r w:rsidR="00881607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sopra un tavolo 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in cucina o in salotto </w:t>
      </w:r>
      <w:r w:rsidR="00881607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e utilizzat</w:t>
      </w:r>
      <w:r>
        <w:rPr>
          <w:rFonts w:asciiTheme="minorHAnsi" w:hAnsiTheme="minorHAnsi" w:cstheme="minorHAnsi"/>
          <w:color w:val="3C3C41"/>
          <w:szCs w:val="22"/>
          <w:lang w:val="it-IT" w:eastAsia="nl-NL"/>
        </w:rPr>
        <w:t>a</w:t>
      </w:r>
      <w:r w:rsidR="00881607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con una lampadina Filament per creare </w:t>
      </w:r>
      <w:r w:rsidR="004D7E0E">
        <w:rPr>
          <w:rFonts w:asciiTheme="minorHAnsi" w:hAnsiTheme="minorHAnsi" w:cstheme="minorHAnsi"/>
          <w:color w:val="3C3C41"/>
          <w:szCs w:val="22"/>
          <w:lang w:val="it-IT" w:eastAsia="nl-NL"/>
        </w:rPr>
        <w:t>un’atmosfera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="009631EC">
        <w:rPr>
          <w:rFonts w:asciiTheme="minorHAnsi" w:hAnsiTheme="minorHAnsi" w:cstheme="minorHAnsi"/>
          <w:color w:val="3C3C41"/>
          <w:szCs w:val="22"/>
          <w:lang w:val="it-IT" w:eastAsia="nl-NL"/>
        </w:rPr>
        <w:t>suggestiva in</w:t>
      </w:r>
      <w:r w:rsid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casa</w:t>
      </w:r>
      <w:r w:rsidR="000E4101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. </w:t>
      </w:r>
      <w:r w:rsidR="007A7ED4">
        <w:rPr>
          <w:rFonts w:asciiTheme="minorHAnsi" w:hAnsiTheme="minorHAnsi" w:cstheme="minorHAnsi"/>
          <w:color w:val="3C3C41"/>
          <w:szCs w:val="22"/>
          <w:lang w:val="it-IT" w:eastAsia="nl-NL"/>
        </w:rPr>
        <w:t>È</w:t>
      </w:r>
      <w:r w:rsidR="00E95035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="00881607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disponibile in bianco o nero e in due dimensioni, in modo da integrarsi facilmente con qualsiasi arredamento. Le parti stampate in 3D sono realizzate con il 55% di materiale </w:t>
      </w:r>
      <w:proofErr w:type="spellStart"/>
      <w:r w:rsidR="00881607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biocircolare</w:t>
      </w:r>
      <w:proofErr w:type="spellEnd"/>
      <w:r w:rsidR="00881607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costituito da rifiuti e residui di origine biologica</w:t>
      </w:r>
      <w:r w:rsidR="004D7E0E">
        <w:rPr>
          <w:rFonts w:asciiTheme="minorHAnsi" w:hAnsiTheme="minorHAnsi" w:cstheme="minorHAnsi"/>
          <w:color w:val="3C3C41"/>
          <w:szCs w:val="22"/>
          <w:lang w:val="it-IT" w:eastAsia="nl-NL"/>
        </w:rPr>
        <w:t>.</w:t>
      </w:r>
      <w:r w:rsidR="00881607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</w:p>
    <w:p w14:paraId="47FCA3F5" w14:textId="77777777" w:rsidR="00881607" w:rsidRPr="004D7E0E" w:rsidRDefault="00881607" w:rsidP="00881607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</w:p>
    <w:p w14:paraId="020D76F9" w14:textId="1D3F3257" w:rsidR="00881607" w:rsidRPr="004D7E0E" w:rsidRDefault="00881607" w:rsidP="00881607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Sia per i soffitti che per le pareti, i nuovi connettori per l'illuminazione a binario </w:t>
      </w:r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Philips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Perifo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offrono anche una maggiore flessibilità, in modo </w:t>
      </w:r>
      <w:r w:rsidR="00455FD6">
        <w:rPr>
          <w:rFonts w:asciiTheme="minorHAnsi" w:hAnsiTheme="minorHAnsi" w:cstheme="minorHAnsi"/>
          <w:color w:val="3C3C41"/>
          <w:szCs w:val="22"/>
          <w:lang w:val="it-IT" w:eastAsia="nl-NL"/>
        </w:rPr>
        <w:t>da personalizzare al massimo la progettazione della luce in base alle proprie esigenze.</w:t>
      </w:r>
      <w:r w:rsidR="002E0F90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Con il connettore </w:t>
      </w:r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Philips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Perifo</w:t>
      </w:r>
      <w:proofErr w:type="spellEnd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T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, i binari possono correre in tre direzioni diverse, consentendo di illuminare l'intera stanza con un'illuminazione a binario intelligente. Il connettore flessibile </w:t>
      </w:r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Philips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Perifo</w:t>
      </w:r>
      <w:proofErr w:type="spellEnd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offre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invece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una flessibilità totale sulla forma del binario, in quanto consente di far scorrere i binari in qualsiasi direzione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>,</w:t>
      </w:r>
      <w:r w:rsidR="00E95035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oltre gli angoli di 90 gradi. </w:t>
      </w:r>
      <w:r w:rsidR="0099464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Questo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offre maggiori possibilità di creare qualsiasi forma di illuminazione a binario e persino di far passare l'illuminazione a binario dalla parete al soffitto. Entrambi i connettori sono disponibili in bianco e nero.</w:t>
      </w:r>
    </w:p>
    <w:p w14:paraId="30375AEE" w14:textId="77777777" w:rsidR="0055604F" w:rsidRPr="004D7E0E" w:rsidRDefault="0055604F" w:rsidP="0055604F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</w:p>
    <w:p w14:paraId="7ABA7DF7" w14:textId="5B3E7F7A" w:rsidR="00881607" w:rsidRPr="004D7E0E" w:rsidRDefault="00D25885" w:rsidP="004E7102">
      <w:pPr>
        <w:jc w:val="both"/>
        <w:textAlignment w:val="baseline"/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</w:pPr>
      <w:r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Potenziamento </w:t>
      </w:r>
      <w:r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>del</w:t>
      </w:r>
      <w:r w:rsidR="00881607"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 sistema Philips </w:t>
      </w:r>
      <w:proofErr w:type="spellStart"/>
      <w:r w:rsidR="00881607"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>Hue</w:t>
      </w:r>
      <w:proofErr w:type="spellEnd"/>
      <w:r w:rsidR="00881607"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 Secure </w:t>
      </w:r>
    </w:p>
    <w:p w14:paraId="0E79DBA0" w14:textId="6D77BB1A" w:rsidR="00881607" w:rsidRPr="004D7E0E" w:rsidRDefault="00881607" w:rsidP="00881607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Sono ora disponibili </w:t>
      </w:r>
      <w:r w:rsidRPr="00624A95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lo starter kit della telecamera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Philips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Secure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e 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>il proiettore con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telecamera 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Secure. Adatto sia per interni che per esterni, lo starter kit 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Secure è stato progettato specificamente per offrire ai nuovi utenti una suite completa di funzionalità di sicurezza domestica intelligente. </w:t>
      </w:r>
      <w:r w:rsidR="00395BFE">
        <w:rPr>
          <w:rFonts w:asciiTheme="minorHAnsi" w:hAnsiTheme="minorHAnsi" w:cstheme="minorHAnsi"/>
          <w:color w:val="3C3C41"/>
          <w:szCs w:val="22"/>
          <w:lang w:val="it-IT" w:eastAsia="nl-NL"/>
        </w:rPr>
        <w:t>L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>’offerta include</w:t>
      </w:r>
      <w:r w:rsidR="00623FC1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una telecamera cablata </w:t>
      </w:r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Philips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Secure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>–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con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un alimentatore e un supporto a parete per installar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>la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ovunque si desideri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,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due sensori di contatto 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Secure per inviare notifiche in tempo reale quando 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>le finestre o le porte</w:t>
      </w:r>
      <w:r w:rsidR="00AE2EC8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vengono aperte o </w:t>
      </w:r>
      <w:r w:rsidR="00395BFE">
        <w:rPr>
          <w:rFonts w:asciiTheme="minorHAnsi" w:hAnsiTheme="minorHAnsi" w:cstheme="minorHAnsi"/>
          <w:color w:val="3C3C41"/>
          <w:szCs w:val="22"/>
          <w:lang w:val="it-IT" w:eastAsia="nl-NL"/>
        </w:rPr>
        <w:t>chiuse, due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lampadine 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che offrono luce bianca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dinamica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e colorata e un </w:t>
      </w:r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bridge Philips </w:t>
      </w:r>
      <w:proofErr w:type="spellStart"/>
      <w:r w:rsidRPr="004D7E0E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, che consente di accedere a tutte le funzioni offerte dal sistema 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Secure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. </w:t>
      </w:r>
      <w:r w:rsidR="00395BFE">
        <w:rPr>
          <w:rFonts w:asciiTheme="minorHAnsi" w:hAnsiTheme="minorHAnsi" w:cstheme="minorHAnsi"/>
          <w:color w:val="3C3C41"/>
          <w:szCs w:val="22"/>
          <w:lang w:val="it-IT" w:eastAsia="nl-NL"/>
        </w:rPr>
        <w:t>T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>ra le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funzioni 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troviamo il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live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view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, visione notturna e conversazione bidirezionale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.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Secure è in grado di inviare notifiche di potenziali minacce alla sicurezza o di spaventare gli intrusi con allarmi luminosi e sonori unici.</w:t>
      </w:r>
    </w:p>
    <w:p w14:paraId="643B302C" w14:textId="77777777" w:rsidR="00881607" w:rsidRPr="004D7E0E" w:rsidRDefault="00881607" w:rsidP="00881607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</w:p>
    <w:p w14:paraId="0CC800D7" w14:textId="60E3A48C" w:rsidR="00881607" w:rsidRPr="004D7E0E" w:rsidRDefault="00881607" w:rsidP="00881607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Sviluppata appositamente per l'uso all'aperto, è ora disponibile </w:t>
      </w:r>
      <w:r w:rsidR="00623FC1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il proiettore </w:t>
      </w:r>
      <w:r w:rsidRPr="00624A95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Philips </w:t>
      </w:r>
      <w:proofErr w:type="spellStart"/>
      <w:r w:rsidRPr="00624A95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>Hue</w:t>
      </w:r>
      <w:proofErr w:type="spellEnd"/>
      <w:r w:rsidRPr="00624A95">
        <w:rPr>
          <w:rFonts w:asciiTheme="minorHAnsi" w:hAnsiTheme="minorHAnsi" w:cstheme="minorHAnsi"/>
          <w:b/>
          <w:bCs/>
          <w:color w:val="3C3C41"/>
          <w:szCs w:val="22"/>
          <w:lang w:val="it-IT" w:eastAsia="nl-NL"/>
        </w:rPr>
        <w:t xml:space="preserve"> Secure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, che </w:t>
      </w:r>
      <w:r w:rsidR="00B54BB9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rappresenta </w:t>
      </w:r>
      <w:r w:rsidR="00B54BB9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il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meglio del sistema 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. Consente di tenere sotto controllo il cortile, il patio o il vialetto</w:t>
      </w:r>
      <w:r w:rsidR="0099464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di casa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e, quando si attiva un allarme luminoso dall'app 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, il proiettore illumina immediatamente un'ampia area </w:t>
      </w:r>
      <w:r w:rsidR="0099464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con il colore che si </w:t>
      </w:r>
      <w:r w:rsidR="00B54BB9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desidera </w:t>
      </w:r>
      <w:r w:rsidR="00B54BB9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(</w:t>
      </w:r>
      <w:r w:rsidR="0099464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dal semplice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bianco brillante </w:t>
      </w:r>
      <w:r w:rsidR="0099464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fino al 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rosso</w:t>
      </w:r>
      <w:r w:rsidR="0099464E">
        <w:rPr>
          <w:rFonts w:asciiTheme="minorHAnsi" w:hAnsiTheme="minorHAnsi" w:cstheme="minorHAnsi"/>
          <w:color w:val="3C3C41"/>
          <w:szCs w:val="22"/>
          <w:lang w:val="it-IT" w:eastAsia="nl-NL"/>
        </w:rPr>
        <w:t>)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. Per </w:t>
      </w:r>
      <w:r w:rsidR="00395BFE">
        <w:rPr>
          <w:rFonts w:asciiTheme="minorHAnsi" w:hAnsiTheme="minorHAnsi" w:cstheme="minorHAnsi"/>
          <w:color w:val="3C3C41"/>
          <w:szCs w:val="22"/>
          <w:lang w:val="it-IT" w:eastAsia="nl-NL"/>
        </w:rPr>
        <w:t>il</w:t>
      </w:r>
      <w:r w:rsidR="00395BFE"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proiettore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è necessario il bridge 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.</w:t>
      </w:r>
    </w:p>
    <w:p w14:paraId="2D092657" w14:textId="77777777" w:rsidR="0055604F" w:rsidRPr="004D7E0E" w:rsidRDefault="0055604F" w:rsidP="0055604F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 </w:t>
      </w:r>
    </w:p>
    <w:p w14:paraId="1B2600A4" w14:textId="12AF7EF8" w:rsidR="00881607" w:rsidRPr="004D7E0E" w:rsidRDefault="00881607" w:rsidP="00881607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it-IT" w:eastAsia="nl-NL"/>
        </w:rPr>
      </w:pPr>
      <w:r w:rsidRPr="004D7E0E">
        <w:rPr>
          <w:rFonts w:asciiTheme="minorHAnsi" w:hAnsiTheme="minorHAnsi" w:cstheme="minorHAnsi"/>
          <w:b/>
          <w:bCs/>
          <w:sz w:val="24"/>
          <w:szCs w:val="24"/>
          <w:lang w:val="it-IT" w:eastAsia="nl-NL"/>
        </w:rPr>
        <w:t xml:space="preserve">Le prossime </w:t>
      </w:r>
      <w:r w:rsidR="00B54BB9">
        <w:rPr>
          <w:rFonts w:asciiTheme="minorHAnsi" w:hAnsiTheme="minorHAnsi" w:cstheme="minorHAnsi"/>
          <w:b/>
          <w:bCs/>
          <w:sz w:val="24"/>
          <w:szCs w:val="24"/>
          <w:lang w:val="it-IT" w:eastAsia="nl-NL"/>
        </w:rPr>
        <w:t xml:space="preserve">innovazioni </w:t>
      </w:r>
      <w:r w:rsidR="00B54BB9" w:rsidRPr="004D7E0E">
        <w:rPr>
          <w:rFonts w:asciiTheme="minorHAnsi" w:hAnsiTheme="minorHAnsi" w:cstheme="minorHAnsi"/>
          <w:b/>
          <w:bCs/>
          <w:sz w:val="24"/>
          <w:szCs w:val="24"/>
          <w:lang w:val="it-IT" w:eastAsia="nl-NL"/>
        </w:rPr>
        <w:t>di</w:t>
      </w:r>
      <w:r w:rsidRPr="004D7E0E">
        <w:rPr>
          <w:rFonts w:asciiTheme="minorHAnsi" w:hAnsiTheme="minorHAnsi" w:cstheme="minorHAnsi"/>
          <w:b/>
          <w:bCs/>
          <w:sz w:val="24"/>
          <w:szCs w:val="24"/>
          <w:lang w:val="it-IT" w:eastAsia="nl-NL"/>
        </w:rPr>
        <w:t xml:space="preserve"> Philips </w:t>
      </w:r>
      <w:proofErr w:type="spellStart"/>
      <w:r w:rsidRPr="004D7E0E">
        <w:rPr>
          <w:rFonts w:asciiTheme="minorHAnsi" w:hAnsiTheme="minorHAnsi" w:cstheme="minorHAnsi"/>
          <w:b/>
          <w:bCs/>
          <w:sz w:val="24"/>
          <w:szCs w:val="24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b/>
          <w:bCs/>
          <w:sz w:val="24"/>
          <w:szCs w:val="24"/>
          <w:lang w:val="it-IT" w:eastAsia="nl-NL"/>
        </w:rPr>
        <w:t xml:space="preserve"> Secure </w:t>
      </w:r>
    </w:p>
    <w:p w14:paraId="1BF355F8" w14:textId="0B209CBA" w:rsidR="00881607" w:rsidRPr="004D7E0E" w:rsidRDefault="00881607" w:rsidP="00881607">
      <w:pPr>
        <w:shd w:val="clear" w:color="auto" w:fill="FFFFFF"/>
        <w:textAlignment w:val="baseline"/>
        <w:rPr>
          <w:rFonts w:asciiTheme="minorHAnsi" w:hAnsiTheme="minorHAnsi" w:cstheme="minorHAnsi"/>
          <w:szCs w:val="22"/>
          <w:lang w:val="it-IT" w:eastAsia="nl-NL"/>
        </w:rPr>
      </w:pPr>
      <w:r w:rsidRPr="004D7E0E">
        <w:rPr>
          <w:rFonts w:asciiTheme="minorHAnsi" w:hAnsiTheme="minorHAnsi" w:cstheme="minorHAnsi"/>
          <w:szCs w:val="22"/>
          <w:lang w:val="it-IT" w:eastAsia="nl-NL"/>
        </w:rPr>
        <w:t xml:space="preserve">Philips </w:t>
      </w:r>
      <w:proofErr w:type="spellStart"/>
      <w:r w:rsidRPr="004D7E0E">
        <w:rPr>
          <w:rFonts w:asciiTheme="minorHAnsi" w:hAnsiTheme="minorHAnsi" w:cstheme="minorHAnsi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szCs w:val="22"/>
          <w:lang w:val="it-IT" w:eastAsia="nl-NL"/>
        </w:rPr>
        <w:t xml:space="preserve"> sta apportando continuamente nuove funzionalità al </w:t>
      </w:r>
      <w:r w:rsidRPr="004D7E0E">
        <w:rPr>
          <w:rFonts w:asciiTheme="minorHAnsi" w:hAnsiTheme="minorHAnsi" w:cstheme="minorHAnsi"/>
          <w:b/>
          <w:bCs/>
          <w:szCs w:val="22"/>
          <w:lang w:val="it-IT" w:eastAsia="nl-NL"/>
        </w:rPr>
        <w:t>Security Center</w:t>
      </w:r>
      <w:r w:rsidRPr="004D7E0E">
        <w:rPr>
          <w:rFonts w:asciiTheme="minorHAnsi" w:hAnsiTheme="minorHAnsi" w:cstheme="minorHAnsi"/>
          <w:szCs w:val="22"/>
          <w:lang w:val="it-IT" w:eastAsia="nl-NL"/>
        </w:rPr>
        <w:t xml:space="preserve"> dell'app Philips </w:t>
      </w:r>
      <w:proofErr w:type="spellStart"/>
      <w:r w:rsidRPr="004D7E0E">
        <w:rPr>
          <w:rFonts w:asciiTheme="minorHAnsi" w:hAnsiTheme="minorHAnsi" w:cstheme="minorHAnsi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szCs w:val="22"/>
          <w:lang w:val="it-IT" w:eastAsia="nl-NL"/>
        </w:rPr>
        <w:t xml:space="preserve">. I nuovi aggiornamenti sono attesi per la prima metà del 2024 e includono miglioramenti alle notifiche </w:t>
      </w:r>
      <w:proofErr w:type="spellStart"/>
      <w:r w:rsidRPr="004D7E0E">
        <w:rPr>
          <w:rFonts w:asciiTheme="minorHAnsi" w:hAnsiTheme="minorHAnsi" w:cstheme="minorHAnsi"/>
          <w:szCs w:val="22"/>
          <w:lang w:val="it-IT" w:eastAsia="nl-NL"/>
        </w:rPr>
        <w:t>push</w:t>
      </w:r>
      <w:proofErr w:type="spellEnd"/>
      <w:r w:rsidRPr="004D7E0E">
        <w:rPr>
          <w:rFonts w:asciiTheme="minorHAnsi" w:hAnsiTheme="minorHAnsi" w:cstheme="minorHAnsi"/>
          <w:szCs w:val="22"/>
          <w:lang w:val="it-IT" w:eastAsia="nl-NL"/>
        </w:rPr>
        <w:t xml:space="preserve"> di sicurezza e alla timeline degli eventi, nonché allarmi luminosi e sonori automatici quando viene rilevato un movimento. Inoltre, Philips </w:t>
      </w:r>
      <w:proofErr w:type="spellStart"/>
      <w:r w:rsidRPr="004D7E0E">
        <w:rPr>
          <w:rFonts w:asciiTheme="minorHAnsi" w:hAnsiTheme="minorHAnsi" w:cstheme="minorHAnsi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szCs w:val="22"/>
          <w:lang w:val="it-IT" w:eastAsia="nl-NL"/>
        </w:rPr>
        <w:t xml:space="preserve"> sta lavorando per sviluppare il supporto per Amazon Alexa e Google Home per il sistema Philips </w:t>
      </w:r>
      <w:proofErr w:type="spellStart"/>
      <w:r w:rsidRPr="004D7E0E">
        <w:rPr>
          <w:rFonts w:asciiTheme="minorHAnsi" w:hAnsiTheme="minorHAnsi" w:cstheme="minorHAnsi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szCs w:val="22"/>
          <w:lang w:val="it-IT" w:eastAsia="nl-NL"/>
        </w:rPr>
        <w:t xml:space="preserve"> Secure. </w:t>
      </w:r>
    </w:p>
    <w:p w14:paraId="6135BC05" w14:textId="77777777" w:rsidR="00881607" w:rsidRPr="004D7E0E" w:rsidRDefault="00881607" w:rsidP="00881607">
      <w:pPr>
        <w:shd w:val="clear" w:color="auto" w:fill="FFFFFF"/>
        <w:textAlignment w:val="baseline"/>
        <w:rPr>
          <w:rFonts w:asciiTheme="minorHAnsi" w:hAnsiTheme="minorHAnsi" w:cstheme="minorHAnsi"/>
          <w:szCs w:val="22"/>
          <w:lang w:val="it-IT" w:eastAsia="nl-NL"/>
        </w:rPr>
      </w:pPr>
    </w:p>
    <w:p w14:paraId="7BAA9C0F" w14:textId="2114B470" w:rsidR="00881607" w:rsidRPr="004D7E0E" w:rsidRDefault="00881607" w:rsidP="00881607">
      <w:pPr>
        <w:shd w:val="clear" w:color="auto" w:fill="FFFFFF"/>
        <w:textAlignment w:val="baseline"/>
        <w:rPr>
          <w:rFonts w:asciiTheme="minorHAnsi" w:hAnsiTheme="minorHAnsi" w:cstheme="minorHAnsi"/>
          <w:szCs w:val="22"/>
          <w:lang w:val="it-IT" w:eastAsia="nl-NL"/>
        </w:rPr>
      </w:pPr>
      <w:r w:rsidRPr="004D7E0E">
        <w:rPr>
          <w:rFonts w:asciiTheme="minorHAnsi" w:hAnsiTheme="minorHAnsi" w:cstheme="minorHAnsi"/>
          <w:szCs w:val="22"/>
          <w:lang w:val="it-IT" w:eastAsia="nl-NL"/>
        </w:rPr>
        <w:lastRenderedPageBreak/>
        <w:t xml:space="preserve">Per saperne di più sui più recenti prodotti e sulle funzionalità dell'app Philips </w:t>
      </w:r>
      <w:proofErr w:type="spellStart"/>
      <w:r w:rsidRPr="004D7E0E">
        <w:rPr>
          <w:rFonts w:asciiTheme="minorHAnsi" w:hAnsiTheme="minorHAnsi" w:cstheme="minorHAnsi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szCs w:val="22"/>
          <w:lang w:val="it-IT" w:eastAsia="nl-NL"/>
        </w:rPr>
        <w:t xml:space="preserve">, visitare il sito </w:t>
      </w:r>
      <w:hyperlink r:id="rId12" w:history="1">
        <w:r w:rsidRPr="004D7E0E">
          <w:rPr>
            <w:rStyle w:val="Collegamentoipertestuale"/>
            <w:rFonts w:asciiTheme="minorHAnsi" w:hAnsiTheme="minorHAnsi" w:cstheme="minorHAnsi"/>
            <w:szCs w:val="22"/>
            <w:lang w:val="it-IT" w:eastAsia="nl-NL"/>
          </w:rPr>
          <w:t>www.philips-hue.com/newlaunches</w:t>
        </w:r>
      </w:hyperlink>
      <w:r w:rsidRPr="004D7E0E">
        <w:rPr>
          <w:rFonts w:asciiTheme="minorHAnsi" w:hAnsiTheme="minorHAnsi" w:cstheme="minorHAnsi"/>
          <w:szCs w:val="22"/>
          <w:lang w:val="it-IT" w:eastAsia="nl-NL"/>
        </w:rPr>
        <w:t xml:space="preserve"> </w:t>
      </w:r>
    </w:p>
    <w:p w14:paraId="01B7CAD5" w14:textId="77777777" w:rsidR="0055604F" w:rsidRPr="004D7E0E" w:rsidRDefault="0055604F" w:rsidP="0055604F">
      <w:pPr>
        <w:textAlignment w:val="baseline"/>
        <w:rPr>
          <w:rFonts w:asciiTheme="minorHAnsi" w:hAnsiTheme="minorHAnsi" w:cstheme="minorHAnsi"/>
          <w:szCs w:val="22"/>
          <w:lang w:val="nl-NL" w:eastAsia="nl-NL"/>
        </w:rPr>
      </w:pPr>
      <w:r w:rsidRPr="00C57429">
        <w:rPr>
          <w:rFonts w:asciiTheme="minorHAnsi" w:hAnsiTheme="minorHAnsi" w:cstheme="minorHAnsi"/>
          <w:color w:val="3C3C41"/>
          <w:szCs w:val="22"/>
          <w:lang w:val="it-IT" w:eastAsia="nl-NL"/>
        </w:rPr>
        <w:t> </w:t>
      </w:r>
      <w:r w:rsidRPr="004D7E0E">
        <w:rPr>
          <w:rFonts w:asciiTheme="minorHAnsi" w:hAnsiTheme="minorHAnsi" w:cstheme="minorHAnsi"/>
          <w:color w:val="3C3C41"/>
          <w:szCs w:val="22"/>
          <w:lang w:val="nl-NL" w:eastAsia="nl-NL"/>
        </w:rPr>
        <w:t> </w:t>
      </w:r>
    </w:p>
    <w:p w14:paraId="2DD094BF" w14:textId="66CF8028" w:rsidR="0055604F" w:rsidRPr="00C57429" w:rsidRDefault="0055604F" w:rsidP="004D7E0E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</w:p>
    <w:p w14:paraId="65C0EE99" w14:textId="77777777" w:rsidR="004D7E0E" w:rsidRPr="004D7E0E" w:rsidRDefault="0055604F" w:rsidP="004D7E0E">
      <w:pPr>
        <w:textAlignment w:val="baseline"/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</w:pPr>
      <w:r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> </w:t>
      </w:r>
      <w:r w:rsidR="004D7E0E" w:rsidRPr="004D7E0E">
        <w:rPr>
          <w:rFonts w:asciiTheme="minorHAnsi" w:hAnsiTheme="minorHAnsi" w:cstheme="minorHAnsi"/>
          <w:b/>
          <w:bCs/>
          <w:color w:val="3C3C41"/>
          <w:sz w:val="24"/>
          <w:szCs w:val="24"/>
          <w:lang w:val="it-IT" w:eastAsia="nl-NL"/>
        </w:rPr>
        <w:t xml:space="preserve">Disponibilità  </w:t>
      </w:r>
    </w:p>
    <w:p w14:paraId="358E50D4" w14:textId="77777777" w:rsidR="004D7E0E" w:rsidRPr="004D7E0E" w:rsidRDefault="004D7E0E" w:rsidP="004D7E0E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- 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Dymera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a parete (disponibile dal 27 febbraio 2024 in UE e NAM)  </w:t>
      </w:r>
    </w:p>
    <w:p w14:paraId="2FBFA86A" w14:textId="77777777" w:rsidR="004D7E0E" w:rsidRPr="004D7E0E" w:rsidRDefault="004D7E0E" w:rsidP="004D7E0E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UE: EUR 219,99 </w:t>
      </w:r>
    </w:p>
    <w:p w14:paraId="0829F33B" w14:textId="3ABC71BD" w:rsidR="004D7E0E" w:rsidRPr="004D7E0E" w:rsidRDefault="004D7E0E" w:rsidP="004D7E0E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- </w:t>
      </w:r>
      <w:r w:rsidR="00623FC1">
        <w:rPr>
          <w:rFonts w:asciiTheme="minorHAnsi" w:hAnsiTheme="minorHAnsi" w:cstheme="minorHAnsi"/>
          <w:color w:val="3C3C41"/>
          <w:szCs w:val="22"/>
          <w:lang w:val="it-IT" w:eastAsia="nl-NL"/>
        </w:rPr>
        <w:t>Corda</w:t>
      </w: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in bianco o nero per lampadine Filament (disponibile a febbraio 2024 in UE - escluso Regno Unito) </w:t>
      </w:r>
    </w:p>
    <w:p w14:paraId="4C64CC70" w14:textId="77777777" w:rsidR="004D7E0E" w:rsidRPr="004D7E0E" w:rsidRDefault="004D7E0E" w:rsidP="004D7E0E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UE: 59,99 EUR (taglia M) / 69,99 EUR (taglia L) </w:t>
      </w:r>
    </w:p>
    <w:p w14:paraId="5203D2C2" w14:textId="20177B0F" w:rsidR="004D7E0E" w:rsidRPr="004D7E0E" w:rsidRDefault="004D7E0E" w:rsidP="004D7E0E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- Connettore flessibile 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Perifo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(disponibile dal 6 febbraio 2024 in UE) e connettore a T (disponibile dal </w:t>
      </w:r>
      <w:proofErr w:type="gram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1°</w:t>
      </w:r>
      <w:proofErr w:type="gram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trimestre 2024 in UE)  </w:t>
      </w:r>
    </w:p>
    <w:p w14:paraId="77B92FCB" w14:textId="77777777" w:rsidR="004D7E0E" w:rsidRPr="004D7E0E" w:rsidRDefault="004D7E0E" w:rsidP="004D7E0E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UE: EUR 34,99 </w:t>
      </w:r>
    </w:p>
    <w:p w14:paraId="4FB3B016" w14:textId="62FC4E9B" w:rsidR="004D7E0E" w:rsidRPr="004D7E0E" w:rsidRDefault="004D7E0E" w:rsidP="004D7E0E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- Starter kit 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Secure (disponibile dal 23 gennaio 2024 in UE)  </w:t>
      </w:r>
    </w:p>
    <w:p w14:paraId="3B771FA6" w14:textId="77777777" w:rsidR="004D7E0E" w:rsidRPr="004D7E0E" w:rsidRDefault="004D7E0E" w:rsidP="004D7E0E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UE: EUR 399,99 </w:t>
      </w:r>
    </w:p>
    <w:p w14:paraId="526621CA" w14:textId="4DF319F5" w:rsidR="004D7E0E" w:rsidRPr="004D7E0E" w:rsidRDefault="004D7E0E" w:rsidP="004D7E0E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- Philips </w:t>
      </w:r>
      <w:proofErr w:type="spellStart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>Hue</w:t>
      </w:r>
      <w:proofErr w:type="spellEnd"/>
      <w:r w:rsidRPr="004D7E0E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 Secure telecamera con proiettore (disponibile dal 23 gennaio 2024 in UE   </w:t>
      </w:r>
    </w:p>
    <w:p w14:paraId="332B1B53" w14:textId="77777777" w:rsidR="004D7E0E" w:rsidRPr="00C56FF5" w:rsidRDefault="004D7E0E" w:rsidP="004D7E0E">
      <w:pPr>
        <w:textAlignment w:val="baseline"/>
        <w:rPr>
          <w:rFonts w:asciiTheme="minorHAnsi" w:hAnsiTheme="minorHAnsi" w:cstheme="minorHAnsi"/>
          <w:color w:val="3C3C41"/>
          <w:szCs w:val="22"/>
          <w:lang w:val="it-IT" w:eastAsia="nl-NL"/>
        </w:rPr>
      </w:pPr>
      <w:r w:rsidRPr="00C56FF5">
        <w:rPr>
          <w:rFonts w:asciiTheme="minorHAnsi" w:hAnsiTheme="minorHAnsi" w:cstheme="minorHAnsi"/>
          <w:color w:val="3C3C41"/>
          <w:szCs w:val="22"/>
          <w:lang w:val="it-IT" w:eastAsia="nl-NL"/>
        </w:rPr>
        <w:t xml:space="preserve">UE: EUR 349,99 </w:t>
      </w:r>
    </w:p>
    <w:p w14:paraId="57FDC2AD" w14:textId="77777777" w:rsidR="004D7E0E" w:rsidRPr="00C56FF5" w:rsidRDefault="004D7E0E" w:rsidP="0055604F">
      <w:pPr>
        <w:textAlignment w:val="baseline"/>
        <w:rPr>
          <w:rFonts w:cs="Calibri"/>
          <w:color w:val="3C3C41"/>
          <w:sz w:val="16"/>
          <w:szCs w:val="16"/>
          <w:lang w:val="it-IT" w:eastAsia="nl-NL"/>
        </w:rPr>
      </w:pPr>
    </w:p>
    <w:p w14:paraId="68DE71AA" w14:textId="77777777" w:rsidR="004D7E0E" w:rsidRPr="00C56FF5" w:rsidRDefault="004D7E0E" w:rsidP="0055604F">
      <w:pPr>
        <w:textAlignment w:val="baseline"/>
        <w:rPr>
          <w:rFonts w:cs="Calibri"/>
          <w:color w:val="3C3C41"/>
          <w:sz w:val="16"/>
          <w:szCs w:val="16"/>
          <w:lang w:val="it-IT" w:eastAsia="nl-NL"/>
        </w:rPr>
      </w:pPr>
    </w:p>
    <w:p w14:paraId="3A69A3BA" w14:textId="77777777" w:rsidR="004D7E0E" w:rsidRPr="00C56FF5" w:rsidRDefault="004D7E0E" w:rsidP="004D7E0E">
      <w:pPr>
        <w:rPr>
          <w:lang w:val="it-IT"/>
        </w:rPr>
      </w:pPr>
    </w:p>
    <w:p w14:paraId="01BAF56F" w14:textId="77777777" w:rsidR="004D7E0E" w:rsidRPr="00C56FF5" w:rsidRDefault="004D7E0E" w:rsidP="004D7E0E">
      <w:pPr>
        <w:jc w:val="center"/>
        <w:rPr>
          <w:color w:val="3C3C41"/>
          <w:lang w:val="it-IT"/>
        </w:rPr>
      </w:pPr>
      <w:r w:rsidRPr="00C56FF5">
        <w:rPr>
          <w:color w:val="3C3C41"/>
          <w:lang w:val="it-IT"/>
        </w:rPr>
        <w:t>--- FINE ---</w:t>
      </w:r>
    </w:p>
    <w:p w14:paraId="7C665526" w14:textId="77777777" w:rsidR="004D7E0E" w:rsidRPr="00C56FF5" w:rsidRDefault="004D7E0E" w:rsidP="004D7E0E">
      <w:pPr>
        <w:rPr>
          <w:color w:val="3C3C41"/>
          <w:lang w:val="it-IT"/>
        </w:rPr>
      </w:pPr>
    </w:p>
    <w:p w14:paraId="7CDD8AFD" w14:textId="77777777" w:rsidR="004D7E0E" w:rsidRPr="00C56FF5" w:rsidRDefault="004D7E0E" w:rsidP="004D7E0E">
      <w:pPr>
        <w:rPr>
          <w:rFonts w:asciiTheme="minorHAnsi" w:hAnsiTheme="minorHAnsi" w:cstheme="minorHAnsi"/>
          <w:b/>
          <w:color w:val="3C3C41"/>
          <w:lang w:val="it-IT" w:eastAsia="en-US"/>
        </w:rPr>
      </w:pPr>
    </w:p>
    <w:p w14:paraId="5A2A0A50" w14:textId="77777777" w:rsidR="004D7E0E" w:rsidRPr="00AA5FAF" w:rsidRDefault="004D7E0E" w:rsidP="004D7E0E">
      <w:pPr>
        <w:rPr>
          <w:rFonts w:asciiTheme="minorHAnsi" w:hAnsiTheme="minorHAnsi" w:cstheme="minorHAnsi"/>
          <w:b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>Per maggiori informazioni:</w:t>
      </w:r>
    </w:p>
    <w:p w14:paraId="19DA8963" w14:textId="77777777" w:rsidR="004D7E0E" w:rsidRPr="00AA5FAF" w:rsidRDefault="004D7E0E" w:rsidP="004D7E0E">
      <w:pPr>
        <w:spacing w:line="276" w:lineRule="auto"/>
        <w:rPr>
          <w:rFonts w:asciiTheme="minorHAnsi" w:hAnsiTheme="minorHAnsi" w:cstheme="minorHAnsi"/>
          <w:b/>
          <w:color w:val="3C3C41"/>
          <w:lang w:val="it-IT" w:eastAsia="en-US"/>
        </w:rPr>
      </w:pPr>
    </w:p>
    <w:p w14:paraId="6FD56B23" w14:textId="77777777" w:rsidR="004D7E0E" w:rsidRPr="00AA5FAF" w:rsidRDefault="004D7E0E" w:rsidP="004D7E0E">
      <w:pPr>
        <w:spacing w:line="252" w:lineRule="auto"/>
        <w:rPr>
          <w:rFonts w:asciiTheme="minorHAnsi" w:hAnsiTheme="minorHAnsi" w:cstheme="minorHAnsi"/>
          <w:b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>Signify – Italia</w:t>
      </w:r>
    </w:p>
    <w:p w14:paraId="697C0530" w14:textId="77777777" w:rsidR="004D7E0E" w:rsidRPr="00AA5FAF" w:rsidRDefault="004D7E0E" w:rsidP="004D7E0E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Stefano Magni</w:t>
      </w:r>
    </w:p>
    <w:p w14:paraId="55DFFCCB" w14:textId="77777777" w:rsidR="004D7E0E" w:rsidRPr="00AA5FAF" w:rsidRDefault="004D7E0E" w:rsidP="004D7E0E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 xml:space="preserve">Tel: + 39 342 9931453  </w:t>
      </w:r>
    </w:p>
    <w:p w14:paraId="0CF1E957" w14:textId="77777777" w:rsidR="004D7E0E" w:rsidRPr="00AA5FAF" w:rsidRDefault="004D7E0E" w:rsidP="004D7E0E">
      <w:pPr>
        <w:spacing w:line="252" w:lineRule="auto"/>
        <w:rPr>
          <w:rFonts w:asciiTheme="minorHAnsi" w:hAnsiTheme="minorHAnsi" w:cstheme="minorHAnsi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3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stefano.magni@signify.com</w:t>
        </w:r>
      </w:hyperlink>
    </w:p>
    <w:p w14:paraId="3791702B" w14:textId="77777777" w:rsidR="004D7E0E" w:rsidRPr="00AA5FAF" w:rsidRDefault="004D7E0E" w:rsidP="004D7E0E">
      <w:pPr>
        <w:spacing w:line="252" w:lineRule="auto"/>
        <w:rPr>
          <w:rStyle w:val="Collegamentoipertestuale"/>
          <w:rFonts w:asciiTheme="minorHAnsi" w:hAnsiTheme="minorHAnsi" w:cstheme="minorHAnsi"/>
          <w:lang w:val="it-IT"/>
        </w:rPr>
      </w:pPr>
    </w:p>
    <w:p w14:paraId="6188F8FC" w14:textId="77777777" w:rsidR="004D7E0E" w:rsidRPr="00AA5FAF" w:rsidRDefault="004D7E0E" w:rsidP="004D7E0E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Jessica Merendi</w:t>
      </w:r>
    </w:p>
    <w:p w14:paraId="5EC4D3CE" w14:textId="77777777" w:rsidR="004D7E0E" w:rsidRPr="00AA5FAF" w:rsidRDefault="004D7E0E" w:rsidP="004D7E0E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 xml:space="preserve">Tel: +39 333 6997422 </w:t>
      </w:r>
    </w:p>
    <w:p w14:paraId="3FFE7421" w14:textId="77777777" w:rsidR="004D7E0E" w:rsidRPr="00AA5FAF" w:rsidRDefault="004D7E0E" w:rsidP="004D7E0E">
      <w:pPr>
        <w:spacing w:line="252" w:lineRule="auto"/>
        <w:rPr>
          <w:rFonts w:asciiTheme="minorHAnsi" w:hAnsiTheme="minorHAnsi" w:cstheme="minorHAnsi"/>
          <w:color w:val="3C3C41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4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jessica.merendi@signify.com</w:t>
        </w:r>
      </w:hyperlink>
    </w:p>
    <w:p w14:paraId="1FB9FE37" w14:textId="77777777" w:rsidR="004D7E0E" w:rsidRPr="00AA5FAF" w:rsidRDefault="004D7E0E" w:rsidP="004D7E0E">
      <w:pPr>
        <w:spacing w:line="259" w:lineRule="auto"/>
        <w:jc w:val="both"/>
        <w:rPr>
          <w:rFonts w:asciiTheme="minorHAnsi" w:hAnsiTheme="minorHAnsi" w:cstheme="minorHAnsi"/>
          <w:b/>
          <w:color w:val="3C3C41"/>
          <w:lang w:val="it-IT" w:eastAsia="en-US"/>
        </w:rPr>
      </w:pPr>
    </w:p>
    <w:p w14:paraId="3D5A50DB" w14:textId="77777777" w:rsidR="004D7E0E" w:rsidRPr="00AA5FAF" w:rsidRDefault="004D7E0E" w:rsidP="004D7E0E">
      <w:pPr>
        <w:spacing w:line="252" w:lineRule="auto"/>
        <w:rPr>
          <w:rFonts w:asciiTheme="minorHAnsi" w:hAnsiTheme="minorHAnsi" w:cstheme="minorHAnsi"/>
          <w:b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>Ufficio Stampa – Omnicom PR Group Italia</w:t>
      </w:r>
    </w:p>
    <w:p w14:paraId="4CDCC955" w14:textId="05D9CA40" w:rsidR="004D7E0E" w:rsidRPr="00AA5FAF" w:rsidRDefault="004D7E0E" w:rsidP="004D7E0E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Silvia Cattaneo/Ludovica Marchese</w:t>
      </w:r>
      <w:r>
        <w:rPr>
          <w:rFonts w:asciiTheme="minorHAnsi" w:hAnsiTheme="minorHAnsi" w:cstheme="minorHAnsi"/>
          <w:color w:val="3C3C41"/>
          <w:lang w:val="it-IT" w:eastAsia="en-US"/>
        </w:rPr>
        <w:t>/Marta Casella/Silvia De Lorenzi</w:t>
      </w:r>
      <w:r w:rsidR="005803AC">
        <w:rPr>
          <w:rFonts w:asciiTheme="minorHAnsi" w:hAnsiTheme="minorHAnsi" w:cstheme="minorHAnsi"/>
          <w:color w:val="3C3C41"/>
          <w:lang w:val="it-IT" w:eastAsia="en-US"/>
        </w:rPr>
        <w:t xml:space="preserve">/Arianna Zuena </w:t>
      </w:r>
    </w:p>
    <w:p w14:paraId="4D24B1AC" w14:textId="77777777" w:rsidR="004D7E0E" w:rsidRPr="00AA5FAF" w:rsidRDefault="004D7E0E" w:rsidP="004D7E0E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Tel: +39 02 6241 1911</w:t>
      </w:r>
    </w:p>
    <w:p w14:paraId="13C0EDA0" w14:textId="77777777" w:rsidR="004D7E0E" w:rsidRPr="00AA5FAF" w:rsidRDefault="004D7E0E" w:rsidP="004D7E0E">
      <w:pPr>
        <w:spacing w:line="252" w:lineRule="auto"/>
        <w:rPr>
          <w:rFonts w:asciiTheme="minorHAnsi" w:hAnsiTheme="minorHAnsi" w:cstheme="minorHAnsi"/>
          <w:color w:val="3C3C41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5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italy.signify@omnicomprgroup.com</w:t>
        </w:r>
      </w:hyperlink>
    </w:p>
    <w:p w14:paraId="6B68DA4E" w14:textId="77777777" w:rsidR="004D7E0E" w:rsidRPr="003B45F4" w:rsidRDefault="004D7E0E" w:rsidP="004D7E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</w:p>
    <w:p w14:paraId="308BD19B" w14:textId="77777777" w:rsidR="004D7E0E" w:rsidRPr="00AA5FAF" w:rsidRDefault="004D7E0E" w:rsidP="004D7E0E">
      <w:pPr>
        <w:spacing w:line="252" w:lineRule="auto"/>
        <w:rPr>
          <w:rFonts w:asciiTheme="minorHAnsi" w:hAnsiTheme="minorHAnsi" w:cstheme="minorHAnsi"/>
          <w:b/>
          <w:bCs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bCs/>
          <w:color w:val="3C3C41"/>
          <w:lang w:val="it-IT" w:eastAsia="en-US"/>
        </w:rPr>
        <w:t>Signify</w:t>
      </w:r>
    </w:p>
    <w:p w14:paraId="7EF4F71B" w14:textId="77777777" w:rsidR="004D7E0E" w:rsidRDefault="00000000" w:rsidP="004D7E0E">
      <w:pPr>
        <w:pStyle w:val="xs4"/>
        <w:spacing w:before="0" w:beforeAutospacing="0" w:after="0" w:afterAutospacing="0"/>
        <w:jc w:val="both"/>
        <w:rPr>
          <w:rFonts w:asciiTheme="minorHAnsi" w:hAnsiTheme="minorHAnsi" w:cstheme="minorHAnsi"/>
          <w:color w:val="3C3C41"/>
          <w:szCs w:val="20"/>
          <w:lang w:val="it-IT" w:eastAsia="de-DE"/>
        </w:rPr>
      </w:pPr>
      <w:hyperlink r:id="rId16" w:history="1">
        <w:r w:rsidR="004D7E0E" w:rsidRPr="00AA5FAF">
          <w:rPr>
            <w:rStyle w:val="Collegamentoipertestuale"/>
            <w:rFonts w:asciiTheme="minorHAnsi" w:hAnsiTheme="minorHAnsi" w:cstheme="minorHAnsi"/>
            <w:lang w:val="nl-NL"/>
          </w:rPr>
          <w:t>Signify</w:t>
        </w:r>
      </w:hyperlink>
      <w:r w:rsidR="004D7E0E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(</w:t>
      </w:r>
      <w:r w:rsidR="004D7E0E" w:rsidRPr="00AA5FAF">
        <w:rPr>
          <w:rFonts w:asciiTheme="minorHAnsi" w:hAnsiTheme="minorHAnsi" w:cstheme="minorHAnsi"/>
          <w:color w:val="3C3C41"/>
          <w:lang w:val="it-IT"/>
        </w:rPr>
        <w:t>Euronext: LIGHT) è leader mondiale</w:t>
      </w:r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nell'illuminazione per professionisti e consumatori, oltre che nell’Internet of </w:t>
      </w:r>
      <w:proofErr w:type="spellStart"/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Things</w:t>
      </w:r>
      <w:proofErr w:type="spellEnd"/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. I nostri prodotti</w:t>
      </w:r>
      <w:r w:rsidR="004D7E0E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hyperlink r:id="rId17" w:history="1">
        <w:r w:rsidR="004D7E0E" w:rsidRPr="00AA5FAF">
          <w:rPr>
            <w:rStyle w:val="Collegamentoipertestuale"/>
            <w:rFonts w:asciiTheme="minorHAnsi" w:hAnsiTheme="minorHAnsi" w:cstheme="minorHAnsi"/>
            <w:lang w:val="nl-NL"/>
          </w:rPr>
          <w:t>Philips</w:t>
        </w:r>
      </w:hyperlink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, i sistemi e servizi di illuminazione connessa</w:t>
      </w:r>
      <w:r w:rsidR="004D7E0E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hyperlink r:id="rId18" w:history="1">
        <w:r w:rsidR="004D7E0E" w:rsidRPr="00AA5FAF">
          <w:rPr>
            <w:rStyle w:val="Collegamentoipertestuale"/>
            <w:rFonts w:asciiTheme="minorHAnsi" w:hAnsiTheme="minorHAnsi" w:cstheme="minorHAnsi"/>
            <w:lang w:val="nl-NL"/>
          </w:rPr>
          <w:t>Interact</w:t>
        </w:r>
      </w:hyperlink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, in grado di ricevere e comunicare dati, offrono soluzioni di valore che permettono di trasformare case, edifici e spazi urbani. Con vendite pari a </w:t>
      </w:r>
      <w:r w:rsidR="004D7E0E">
        <w:rPr>
          <w:rFonts w:asciiTheme="minorHAnsi" w:hAnsiTheme="minorHAnsi" w:cstheme="minorHAnsi"/>
          <w:color w:val="3C3C41"/>
          <w:szCs w:val="20"/>
          <w:lang w:val="it-IT" w:eastAsia="de-DE"/>
        </w:rPr>
        <w:t>7</w:t>
      </w:r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,</w:t>
      </w:r>
      <w:r w:rsidR="004D7E0E">
        <w:rPr>
          <w:rFonts w:asciiTheme="minorHAnsi" w:hAnsiTheme="minorHAnsi" w:cstheme="minorHAnsi"/>
          <w:color w:val="3C3C41"/>
          <w:szCs w:val="20"/>
          <w:lang w:val="it-IT" w:eastAsia="de-DE"/>
        </w:rPr>
        <w:t>5</w:t>
      </w:r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miliardi di euro nel 202</w:t>
      </w:r>
      <w:r w:rsidR="004D7E0E">
        <w:rPr>
          <w:rFonts w:asciiTheme="minorHAnsi" w:hAnsiTheme="minorHAnsi" w:cstheme="minorHAnsi"/>
          <w:color w:val="3C3C41"/>
          <w:szCs w:val="20"/>
          <w:lang w:val="it-IT" w:eastAsia="de-DE"/>
        </w:rPr>
        <w:t>2</w:t>
      </w:r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, circa 3</w:t>
      </w:r>
      <w:r w:rsidR="004D7E0E">
        <w:rPr>
          <w:rFonts w:asciiTheme="minorHAnsi" w:hAnsiTheme="minorHAnsi" w:cstheme="minorHAnsi"/>
          <w:color w:val="3C3C41"/>
          <w:szCs w:val="20"/>
          <w:lang w:val="it-IT" w:eastAsia="de-DE"/>
        </w:rPr>
        <w:t>5</w:t>
      </w:r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.000 dipendenti e una presenza in oltre 70 Paesi, esploriamo lo straordinario potenziale della luce per vite più luminose e un </w:t>
      </w:r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lastRenderedPageBreak/>
        <w:t xml:space="preserve">mondo migliore. Ha </w:t>
      </w:r>
      <w:hyperlink r:id="rId19" w:history="1">
        <w:r w:rsidR="004D7E0E" w:rsidRPr="00AA5FAF">
          <w:rPr>
            <w:rStyle w:val="Collegamentoipertestuale"/>
            <w:rFonts w:asciiTheme="minorHAnsi" w:hAnsiTheme="minorHAnsi" w:cstheme="minorHAnsi"/>
            <w:lang w:val="it-IT"/>
          </w:rPr>
          <w:t>raggiunto</w:t>
        </w:r>
      </w:hyperlink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il traguardo della “carbon </w:t>
      </w:r>
      <w:proofErr w:type="spellStart"/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neutrality</w:t>
      </w:r>
      <w:proofErr w:type="spellEnd"/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” nel 2020. Sin dalla sua IPO </w:t>
      </w:r>
      <w:proofErr w:type="spellStart"/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Signify</w:t>
      </w:r>
      <w:proofErr w:type="spellEnd"/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</w:t>
      </w:r>
      <w:hyperlink r:id="rId20" w:history="1">
        <w:r w:rsidR="004D7E0E" w:rsidRPr="00AA5FAF">
          <w:rPr>
            <w:rStyle w:val="Collegamentoipertestuale"/>
            <w:rFonts w:asciiTheme="minorHAnsi" w:hAnsiTheme="minorHAnsi" w:cstheme="minorHAnsi"/>
            <w:szCs w:val="20"/>
            <w:lang w:val="it-IT" w:eastAsia="de-DE"/>
          </w:rPr>
          <w:t xml:space="preserve">è </w:t>
        </w:r>
        <w:r w:rsidR="004D7E0E" w:rsidRPr="00AA5FAF">
          <w:rPr>
            <w:rStyle w:val="Collegamentoipertestuale"/>
            <w:rFonts w:asciiTheme="minorHAnsi" w:hAnsiTheme="minorHAnsi" w:cstheme="minorHAnsi"/>
            <w:lang w:val="it-IT"/>
          </w:rPr>
          <w:t>stata inclusa</w:t>
        </w:r>
      </w:hyperlink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nell’</w:t>
      </w:r>
      <w:hyperlink r:id="rId21" w:history="1">
        <w:r w:rsidR="004D7E0E" w:rsidRPr="00AA5FAF">
          <w:rPr>
            <w:rStyle w:val="Collegamentoipertestuale"/>
            <w:rFonts w:asciiTheme="minorHAnsi" w:hAnsiTheme="minorHAnsi" w:cstheme="minorHAnsi"/>
            <w:szCs w:val="20"/>
            <w:lang w:val="it-IT" w:eastAsia="de-DE"/>
          </w:rPr>
          <w:t>Indice di sostenibilità Dow Jones</w:t>
        </w:r>
      </w:hyperlink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per </w:t>
      </w:r>
      <w:r w:rsidR="004D7E0E">
        <w:rPr>
          <w:rFonts w:asciiTheme="minorHAnsi" w:hAnsiTheme="minorHAnsi" w:cstheme="minorHAnsi"/>
          <w:color w:val="3C3C41"/>
          <w:szCs w:val="20"/>
          <w:lang w:val="it-IT" w:eastAsia="de-DE"/>
        </w:rPr>
        <w:t>sei</w:t>
      </w:r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anni consecutivi ed è stata nominata</w:t>
      </w:r>
      <w:r w:rsidR="004D7E0E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hyperlink r:id="rId22" w:history="1">
        <w:r w:rsidR="004D7E0E" w:rsidRPr="00AA5FAF">
          <w:rPr>
            <w:rStyle w:val="Collegamentoipertestuale"/>
            <w:rFonts w:asciiTheme="minorHAnsi" w:hAnsiTheme="minorHAnsi" w:cstheme="minorHAnsi"/>
            <w:lang w:val="nl-NL"/>
          </w:rPr>
          <w:t>azienda leader di settore</w:t>
        </w:r>
      </w:hyperlink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</w:t>
      </w:r>
      <w:r w:rsidR="004D7E0E" w:rsidRPr="00AA5FAF">
        <w:rPr>
          <w:rFonts w:asciiTheme="minorHAnsi" w:hAnsiTheme="minorHAnsi" w:cstheme="minorHAnsi"/>
          <w:color w:val="3C3C41"/>
          <w:lang w:val="it-IT"/>
        </w:rPr>
        <w:t xml:space="preserve">nel </w:t>
      </w:r>
      <w:hyperlink r:id="rId23" w:history="1">
        <w:r w:rsidR="004D7E0E" w:rsidRPr="00AA5FAF">
          <w:rPr>
            <w:rStyle w:val="Collegamentoipertestuale"/>
            <w:rFonts w:asciiTheme="minorHAnsi" w:hAnsiTheme="minorHAnsi" w:cstheme="minorHAnsi"/>
            <w:lang w:val="it-IT"/>
          </w:rPr>
          <w:t>2017</w:t>
        </w:r>
      </w:hyperlink>
      <w:r w:rsidR="004D7E0E" w:rsidRPr="00AA5FAF">
        <w:rPr>
          <w:rFonts w:asciiTheme="minorHAnsi" w:hAnsiTheme="minorHAnsi" w:cstheme="minorHAnsi"/>
          <w:color w:val="3C3C41"/>
          <w:lang w:val="it-IT"/>
        </w:rPr>
        <w:t xml:space="preserve">, </w:t>
      </w:r>
      <w:hyperlink r:id="rId24" w:history="1">
        <w:r w:rsidR="004D7E0E" w:rsidRPr="00AA5FAF">
          <w:rPr>
            <w:rStyle w:val="Collegamentoipertestuale"/>
            <w:rFonts w:asciiTheme="minorHAnsi" w:hAnsiTheme="minorHAnsi" w:cstheme="minorHAnsi"/>
            <w:lang w:val="it-IT"/>
          </w:rPr>
          <w:t>2018</w:t>
        </w:r>
      </w:hyperlink>
      <w:r w:rsidR="004D7E0E" w:rsidRPr="00AA5FAF">
        <w:rPr>
          <w:rFonts w:asciiTheme="minorHAnsi" w:hAnsiTheme="minorHAnsi" w:cstheme="minorHAnsi"/>
          <w:color w:val="3C3C41"/>
          <w:lang w:val="it-IT"/>
        </w:rPr>
        <w:t xml:space="preserve"> e </w:t>
      </w:r>
      <w:hyperlink r:id="rId25" w:history="1">
        <w:r w:rsidR="004D7E0E" w:rsidRPr="00AA5FAF">
          <w:rPr>
            <w:rStyle w:val="Collegamentoipertestuale"/>
            <w:rFonts w:asciiTheme="minorHAnsi" w:hAnsiTheme="minorHAnsi" w:cstheme="minorHAnsi"/>
            <w:lang w:val="it-IT"/>
          </w:rPr>
          <w:t>2019</w:t>
        </w:r>
      </w:hyperlink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. Per saperne di più su </w:t>
      </w:r>
      <w:proofErr w:type="spellStart"/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Signify</w:t>
      </w:r>
      <w:proofErr w:type="spellEnd"/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: </w:t>
      </w:r>
      <w:hyperlink r:id="rId26" w:history="1">
        <w:r w:rsidR="004D7E0E" w:rsidRPr="00AA5FAF">
          <w:rPr>
            <w:rStyle w:val="Collegamentoipertestuale"/>
            <w:rFonts w:asciiTheme="minorHAnsi" w:hAnsiTheme="minorHAnsi" w:cstheme="minorHAnsi"/>
            <w:lang w:val="nl-NL"/>
          </w:rPr>
          <w:t>Newsroom</w:t>
        </w:r>
      </w:hyperlink>
      <w:r w:rsidR="004D7E0E" w:rsidRPr="00AA5FAF">
        <w:rPr>
          <w:rFonts w:asciiTheme="minorHAnsi" w:hAnsiTheme="minorHAnsi" w:cstheme="minorHAnsi"/>
          <w:color w:val="3C3C41"/>
          <w:lang w:val="nl-NL"/>
        </w:rPr>
        <w:t xml:space="preserve">, </w:t>
      </w:r>
      <w:hyperlink r:id="rId27" w:history="1">
        <w:r w:rsidR="004D7E0E" w:rsidRPr="00AA5FAF">
          <w:rPr>
            <w:rStyle w:val="Collegamentoipertestuale"/>
            <w:rFonts w:asciiTheme="minorHAnsi" w:hAnsiTheme="minorHAnsi" w:cstheme="minorHAnsi"/>
            <w:lang w:val="nl-NL"/>
          </w:rPr>
          <w:t>Twitter</w:t>
        </w:r>
      </w:hyperlink>
      <w:r w:rsidR="004D7E0E" w:rsidRPr="00AA5FAF">
        <w:rPr>
          <w:rFonts w:asciiTheme="minorHAnsi" w:hAnsiTheme="minorHAnsi" w:cstheme="minorHAnsi"/>
          <w:color w:val="3C3C41"/>
          <w:lang w:val="nl-NL"/>
        </w:rPr>
        <w:t xml:space="preserve">,  </w:t>
      </w:r>
      <w:hyperlink r:id="rId28" w:history="1">
        <w:r w:rsidR="004D7E0E" w:rsidRPr="00AA5FAF">
          <w:rPr>
            <w:rStyle w:val="Collegamentoipertestuale"/>
            <w:rFonts w:asciiTheme="minorHAnsi" w:hAnsiTheme="minorHAnsi" w:cstheme="minorHAnsi"/>
            <w:lang w:val="nl-NL"/>
          </w:rPr>
          <w:t>LinkedIn</w:t>
        </w:r>
      </w:hyperlink>
      <w:r w:rsidR="004D7E0E" w:rsidRPr="00AA5FAF">
        <w:rPr>
          <w:rFonts w:asciiTheme="minorHAnsi" w:hAnsiTheme="minorHAnsi" w:cstheme="minorHAnsi"/>
          <w:color w:val="3C3C41"/>
          <w:lang w:val="nl-NL"/>
        </w:rPr>
        <w:t xml:space="preserve"> e </w:t>
      </w:r>
      <w:hyperlink r:id="rId29" w:history="1">
        <w:r w:rsidR="004D7E0E" w:rsidRPr="00AA5FAF">
          <w:rPr>
            <w:rStyle w:val="Collegamentoipertestuale"/>
            <w:rFonts w:asciiTheme="minorHAnsi" w:hAnsiTheme="minorHAnsi" w:cstheme="minorHAnsi"/>
            <w:lang w:val="nl-NL"/>
          </w:rPr>
          <w:t>Instagram</w:t>
        </w:r>
      </w:hyperlink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. Gli investitori possono trovare informazioni sulla pagina</w:t>
      </w:r>
      <w:r w:rsidR="004D7E0E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hyperlink r:id="rId30" w:history="1">
        <w:r w:rsidR="004D7E0E" w:rsidRPr="00AA5FAF">
          <w:rPr>
            <w:rStyle w:val="Collegamentoipertestuale"/>
            <w:rFonts w:asciiTheme="minorHAnsi" w:hAnsiTheme="minorHAnsi" w:cstheme="minorHAnsi"/>
            <w:lang w:val="nl-NL"/>
          </w:rPr>
          <w:t>Investor Relations</w:t>
        </w:r>
      </w:hyperlink>
      <w:r w:rsidR="004D7E0E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.</w:t>
      </w:r>
    </w:p>
    <w:p w14:paraId="2A901CAC" w14:textId="546A7EBC" w:rsidR="00343E88" w:rsidRPr="004D7E0E" w:rsidRDefault="00343E88" w:rsidP="00A4570B">
      <w:pPr>
        <w:spacing w:line="257" w:lineRule="auto"/>
        <w:jc w:val="both"/>
        <w:rPr>
          <w:rFonts w:eastAsia="Calibri" w:cs="Calibri"/>
          <w:szCs w:val="22"/>
          <w:lang w:val="it-IT"/>
        </w:rPr>
      </w:pPr>
    </w:p>
    <w:sectPr w:rsidR="00343E88" w:rsidRPr="004D7E0E" w:rsidSect="00000D0D">
      <w:headerReference w:type="default" r:id="rId31"/>
      <w:footerReference w:type="default" r:id="rId32"/>
      <w:headerReference w:type="first" r:id="rId33"/>
      <w:footerReference w:type="first" r:id="rId34"/>
      <w:pgSz w:w="12240" w:h="15840"/>
      <w:pgMar w:top="1440" w:right="1440" w:bottom="27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1B1F" w14:textId="77777777" w:rsidR="0088090D" w:rsidRDefault="0088090D" w:rsidP="00D2642A">
      <w:r>
        <w:separator/>
      </w:r>
    </w:p>
  </w:endnote>
  <w:endnote w:type="continuationSeparator" w:id="0">
    <w:p w14:paraId="6A310AFD" w14:textId="77777777" w:rsidR="0088090D" w:rsidRDefault="0088090D" w:rsidP="00D2642A">
      <w:r>
        <w:continuationSeparator/>
      </w:r>
    </w:p>
  </w:endnote>
  <w:endnote w:type="continuationNotice" w:id="1">
    <w:p w14:paraId="150F9324" w14:textId="77777777" w:rsidR="0088090D" w:rsidRDefault="00880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30"/>
      <w:gridCol w:w="3030"/>
      <w:gridCol w:w="3030"/>
    </w:tblGrid>
    <w:tr w:rsidR="5E51427B" w14:paraId="77536D5F" w14:textId="77777777" w:rsidTr="5E51427B">
      <w:tc>
        <w:tcPr>
          <w:tcW w:w="3030" w:type="dxa"/>
        </w:tcPr>
        <w:p w14:paraId="20BAA041" w14:textId="4C2E9137" w:rsidR="5E51427B" w:rsidRDefault="5E51427B" w:rsidP="5E51427B">
          <w:pPr>
            <w:pStyle w:val="Intestazione"/>
            <w:ind w:left="-115"/>
          </w:pPr>
        </w:p>
      </w:tc>
      <w:tc>
        <w:tcPr>
          <w:tcW w:w="3030" w:type="dxa"/>
        </w:tcPr>
        <w:p w14:paraId="2C25E99A" w14:textId="7B15E5F7" w:rsidR="5E51427B" w:rsidRDefault="5E51427B" w:rsidP="5E51427B">
          <w:pPr>
            <w:pStyle w:val="Intestazione"/>
            <w:jc w:val="center"/>
          </w:pPr>
        </w:p>
      </w:tc>
      <w:tc>
        <w:tcPr>
          <w:tcW w:w="3030" w:type="dxa"/>
        </w:tcPr>
        <w:p w14:paraId="50603D43" w14:textId="59D8FC06" w:rsidR="5E51427B" w:rsidRDefault="5E51427B" w:rsidP="5E51427B">
          <w:pPr>
            <w:pStyle w:val="Intestazione"/>
            <w:ind w:right="-115"/>
            <w:jc w:val="right"/>
          </w:pPr>
        </w:p>
      </w:tc>
    </w:tr>
  </w:tbl>
  <w:p w14:paraId="46E9059D" w14:textId="5C245997" w:rsidR="5E51427B" w:rsidRDefault="5E51427B" w:rsidP="5E5142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30"/>
      <w:gridCol w:w="3030"/>
      <w:gridCol w:w="3030"/>
    </w:tblGrid>
    <w:tr w:rsidR="5E51427B" w14:paraId="248DD217" w14:textId="77777777" w:rsidTr="5E51427B">
      <w:tc>
        <w:tcPr>
          <w:tcW w:w="3030" w:type="dxa"/>
        </w:tcPr>
        <w:p w14:paraId="0927DABD" w14:textId="25940511" w:rsidR="5E51427B" w:rsidRDefault="5E51427B" w:rsidP="5E51427B">
          <w:pPr>
            <w:pStyle w:val="Intestazione"/>
            <w:ind w:left="-115"/>
          </w:pPr>
        </w:p>
      </w:tc>
      <w:tc>
        <w:tcPr>
          <w:tcW w:w="3030" w:type="dxa"/>
        </w:tcPr>
        <w:p w14:paraId="0DFBC5E7" w14:textId="1214C088" w:rsidR="5E51427B" w:rsidRDefault="5E51427B" w:rsidP="5E51427B">
          <w:pPr>
            <w:pStyle w:val="Intestazione"/>
            <w:jc w:val="center"/>
          </w:pPr>
        </w:p>
      </w:tc>
      <w:tc>
        <w:tcPr>
          <w:tcW w:w="3030" w:type="dxa"/>
        </w:tcPr>
        <w:p w14:paraId="4B0F69BA" w14:textId="5BB0A22A" w:rsidR="5E51427B" w:rsidRDefault="5E51427B" w:rsidP="5E51427B">
          <w:pPr>
            <w:pStyle w:val="Intestazione"/>
            <w:ind w:right="-115"/>
            <w:jc w:val="right"/>
          </w:pPr>
        </w:p>
      </w:tc>
    </w:tr>
  </w:tbl>
  <w:p w14:paraId="54FE7D0E" w14:textId="39391BCB" w:rsidR="5E51427B" w:rsidRDefault="5E51427B" w:rsidP="5E5142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0C88" w14:textId="77777777" w:rsidR="0088090D" w:rsidRDefault="0088090D" w:rsidP="00D2642A">
      <w:r>
        <w:separator/>
      </w:r>
    </w:p>
  </w:footnote>
  <w:footnote w:type="continuationSeparator" w:id="0">
    <w:p w14:paraId="4EE2F527" w14:textId="77777777" w:rsidR="0088090D" w:rsidRDefault="0088090D" w:rsidP="00D2642A">
      <w:r>
        <w:continuationSeparator/>
      </w:r>
    </w:p>
  </w:footnote>
  <w:footnote w:type="continuationNotice" w:id="1">
    <w:p w14:paraId="015FC504" w14:textId="77777777" w:rsidR="0088090D" w:rsidRDefault="0088090D"/>
  </w:footnote>
  <w:footnote w:id="2">
    <w:p w14:paraId="6E681E67" w14:textId="6BA2FA8C" w:rsidR="004D7E0E" w:rsidRPr="004D7E0E" w:rsidRDefault="004D7E0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D7E0E">
        <w:rPr>
          <w:lang w:val="it-IT"/>
        </w:rPr>
        <w:t xml:space="preserve"> </w:t>
      </w:r>
      <w:r w:rsidRPr="004D7E0E">
        <w:rPr>
          <w:sz w:val="16"/>
          <w:szCs w:val="16"/>
          <w:lang w:val="it-IT"/>
        </w:rPr>
        <w:t xml:space="preserve">I materiali utilizzati sono flussi di rifiuti e residui certificati ISCC PLUS (International </w:t>
      </w:r>
      <w:proofErr w:type="spellStart"/>
      <w:r w:rsidRPr="004D7E0E">
        <w:rPr>
          <w:sz w:val="16"/>
          <w:szCs w:val="16"/>
          <w:lang w:val="it-IT"/>
        </w:rPr>
        <w:t>Sustainability</w:t>
      </w:r>
      <w:proofErr w:type="spellEnd"/>
      <w:r w:rsidRPr="004D7E0E">
        <w:rPr>
          <w:sz w:val="16"/>
          <w:szCs w:val="16"/>
          <w:lang w:val="it-IT"/>
        </w:rPr>
        <w:t xml:space="preserve"> and Carbon </w:t>
      </w:r>
      <w:proofErr w:type="spellStart"/>
      <w:r w:rsidRPr="004D7E0E">
        <w:rPr>
          <w:sz w:val="16"/>
          <w:szCs w:val="16"/>
          <w:lang w:val="it-IT"/>
        </w:rPr>
        <w:t>Certification</w:t>
      </w:r>
      <w:proofErr w:type="spellEnd"/>
      <w:r w:rsidRPr="004D7E0E">
        <w:rPr>
          <w:sz w:val="16"/>
          <w:szCs w:val="16"/>
          <w:lang w:val="it-IT"/>
        </w:rPr>
        <w:t xml:space="preserve">). Può trattarsi di </w:t>
      </w:r>
      <w:proofErr w:type="spellStart"/>
      <w:r w:rsidRPr="004D7E0E">
        <w:rPr>
          <w:sz w:val="16"/>
          <w:szCs w:val="16"/>
          <w:lang w:val="it-IT"/>
        </w:rPr>
        <w:t>tall</w:t>
      </w:r>
      <w:proofErr w:type="spellEnd"/>
      <w:r w:rsidRPr="004D7E0E">
        <w:rPr>
          <w:sz w:val="16"/>
          <w:szCs w:val="16"/>
          <w:lang w:val="it-IT"/>
        </w:rPr>
        <w:t xml:space="preserve"> oil proveniente dall'industria della lavorazione del legno o di olio da cucina usato. Il granulato </w:t>
      </w:r>
      <w:proofErr w:type="spellStart"/>
      <w:r w:rsidRPr="004D7E0E">
        <w:rPr>
          <w:sz w:val="16"/>
          <w:szCs w:val="16"/>
          <w:lang w:val="it-IT"/>
        </w:rPr>
        <w:t>biocircolare</w:t>
      </w:r>
      <w:proofErr w:type="spellEnd"/>
      <w:r w:rsidRPr="004D7E0E">
        <w:rPr>
          <w:sz w:val="16"/>
          <w:szCs w:val="16"/>
          <w:lang w:val="it-IT"/>
        </w:rPr>
        <w:t xml:space="preserve"> utilizzato come materia prima per gli infissi stampati in 3D di Signify è certificato ISCC PLUS e rinnovabile al 71,5%. Sulla base dei soli colori e additivi utilizzati nella produzione, il tasso ufficialmente bilanciato in massa sarà "almeno del 55%".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CB5F" w14:textId="139703C8" w:rsidR="00F45CE3" w:rsidRPr="00927EDD" w:rsidRDefault="007F1C5A" w:rsidP="00927ED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378CB4D" wp14:editId="7602AB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26d5489db84bf5555c737c37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2FBE6B" w14:textId="79D3334E" w:rsidR="007F1C5A" w:rsidRPr="007F1C5A" w:rsidRDefault="007F1C5A" w:rsidP="007F1C5A">
                          <w:pPr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8CB4D" id="_x0000_t202" coordsize="21600,21600" o:spt="202" path="m,l,21600r21600,l21600,xe">
              <v:stroke joinstyle="miter"/>
              <v:path gradientshapeok="t" o:connecttype="rect"/>
            </v:shapetype>
            <v:shape id="MSIPCM26d5489db84bf5555c737c37" o:spid="_x0000_s1026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" o:allowincell="f" filled="f" stroked="f" strokeweight=".5pt">
              <v:textbox inset="20pt,0,,0">
                <w:txbxContent>
                  <w:p w14:paraId="242FBE6B" w14:textId="79D3334E" w:rsidR="007F1C5A" w:rsidRPr="007F1C5A" w:rsidRDefault="007F1C5A" w:rsidP="007F1C5A">
                    <w:pPr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C34C5">
      <w:rPr>
        <w:noProof/>
      </w:rPr>
      <w:drawing>
        <wp:anchor distT="0" distB="0" distL="114300" distR="114300" simplePos="0" relativeHeight="251658241" behindDoc="1" locked="0" layoutInCell="1" allowOverlap="1" wp14:anchorId="7DD81E5F" wp14:editId="0A53B380">
          <wp:simplePos x="0" y="0"/>
          <wp:positionH relativeFrom="column">
            <wp:posOffset>-205105</wp:posOffset>
          </wp:positionH>
          <wp:positionV relativeFrom="paragraph">
            <wp:posOffset>171450</wp:posOffset>
          </wp:positionV>
          <wp:extent cx="2011680" cy="795020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68E7" w14:textId="0BC6400B" w:rsidR="00C8107F" w:rsidRDefault="007F1C5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F939AE5" wp14:editId="277BC6E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41644e52afd5ec7e502784ae" descr="{&quot;HashCode&quot;:-1127957265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5AB6D2" w14:textId="366430CC" w:rsidR="007F1C5A" w:rsidRPr="007F1C5A" w:rsidRDefault="007F1C5A" w:rsidP="007F1C5A">
                          <w:pPr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39AE5" id="_x0000_t202" coordsize="21600,21600" o:spt="202" path="m,l,21600r21600,l21600,xe">
              <v:stroke joinstyle="miter"/>
              <v:path gradientshapeok="t" o:connecttype="rect"/>
            </v:shapetype>
            <v:shape id="MSIPCM41644e52afd5ec7e502784ae" o:spid="_x0000_s1027" type="#_x0000_t202" alt="{&quot;HashCode&quot;:-1127957265,&quot;Height&quot;:792.0,&quot;Width&quot;:612.0,&quot;Placement&quot;:&quot;Header&quot;,&quot;Index&quot;:&quot;FirstPage&quot;,&quot;Section&quot;:1,&quot;Top&quot;:0.0,&quot;Left&quot;:0.0}" style="position:absolute;margin-left:0;margin-top:15pt;width:612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" o:allowincell="f" filled="f" stroked="f" strokeweight=".5pt">
              <v:textbox inset="20pt,0,,0">
                <w:txbxContent>
                  <w:p w14:paraId="1D5AB6D2" w14:textId="366430CC" w:rsidR="007F1C5A" w:rsidRPr="007F1C5A" w:rsidRDefault="007F1C5A" w:rsidP="007F1C5A">
                    <w:pPr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C741C">
      <w:rPr>
        <w:noProof/>
      </w:rPr>
      <w:drawing>
        <wp:anchor distT="0" distB="0" distL="114300" distR="114300" simplePos="0" relativeHeight="251658240" behindDoc="1" locked="0" layoutInCell="1" allowOverlap="1" wp14:anchorId="7237F1BE" wp14:editId="16DE5F8A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3401060" cy="134366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6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C15"/>
    <w:multiLevelType w:val="multilevel"/>
    <w:tmpl w:val="FE66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662C3"/>
    <w:multiLevelType w:val="multilevel"/>
    <w:tmpl w:val="585C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514D5"/>
    <w:multiLevelType w:val="multilevel"/>
    <w:tmpl w:val="E154D13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E358C"/>
    <w:multiLevelType w:val="multilevel"/>
    <w:tmpl w:val="119E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865699"/>
    <w:multiLevelType w:val="multilevel"/>
    <w:tmpl w:val="C3DC4AF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B05120"/>
    <w:multiLevelType w:val="multilevel"/>
    <w:tmpl w:val="0680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676C7"/>
    <w:multiLevelType w:val="multilevel"/>
    <w:tmpl w:val="ED6016A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974D4"/>
    <w:multiLevelType w:val="multilevel"/>
    <w:tmpl w:val="5246B47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A75492"/>
    <w:multiLevelType w:val="multilevel"/>
    <w:tmpl w:val="741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BC315C"/>
    <w:multiLevelType w:val="multilevel"/>
    <w:tmpl w:val="A584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890682"/>
    <w:multiLevelType w:val="multilevel"/>
    <w:tmpl w:val="CC22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DB52F7"/>
    <w:multiLevelType w:val="multilevel"/>
    <w:tmpl w:val="157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4B094D"/>
    <w:multiLevelType w:val="multilevel"/>
    <w:tmpl w:val="F128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7361BE"/>
    <w:multiLevelType w:val="multilevel"/>
    <w:tmpl w:val="273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236B9A"/>
    <w:multiLevelType w:val="multilevel"/>
    <w:tmpl w:val="5D84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4609D1"/>
    <w:multiLevelType w:val="hybridMultilevel"/>
    <w:tmpl w:val="96B04A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21A38"/>
    <w:multiLevelType w:val="multilevel"/>
    <w:tmpl w:val="04C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F77653"/>
    <w:multiLevelType w:val="multilevel"/>
    <w:tmpl w:val="368E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AE5B3F"/>
    <w:multiLevelType w:val="hybridMultilevel"/>
    <w:tmpl w:val="87CE59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668D9"/>
    <w:multiLevelType w:val="hybridMultilevel"/>
    <w:tmpl w:val="6CC89D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BF109B"/>
    <w:multiLevelType w:val="multilevel"/>
    <w:tmpl w:val="82B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B02961"/>
    <w:multiLevelType w:val="multilevel"/>
    <w:tmpl w:val="77D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AD0C44"/>
    <w:multiLevelType w:val="multilevel"/>
    <w:tmpl w:val="779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BF6BF5"/>
    <w:multiLevelType w:val="hybridMultilevel"/>
    <w:tmpl w:val="D304C9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4F2D49"/>
    <w:multiLevelType w:val="hybridMultilevel"/>
    <w:tmpl w:val="3D30BA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2C6C92"/>
    <w:multiLevelType w:val="multilevel"/>
    <w:tmpl w:val="CD5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51755F"/>
    <w:multiLevelType w:val="multilevel"/>
    <w:tmpl w:val="2B06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7305CC"/>
    <w:multiLevelType w:val="multilevel"/>
    <w:tmpl w:val="041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6590690">
    <w:abstractNumId w:val="18"/>
  </w:num>
  <w:num w:numId="2" w16cid:durableId="477841649">
    <w:abstractNumId w:val="7"/>
  </w:num>
  <w:num w:numId="3" w16cid:durableId="76749881">
    <w:abstractNumId w:val="4"/>
  </w:num>
  <w:num w:numId="4" w16cid:durableId="1797874683">
    <w:abstractNumId w:val="21"/>
  </w:num>
  <w:num w:numId="5" w16cid:durableId="1506288763">
    <w:abstractNumId w:val="13"/>
  </w:num>
  <w:num w:numId="6" w16cid:durableId="1066803257">
    <w:abstractNumId w:val="20"/>
  </w:num>
  <w:num w:numId="7" w16cid:durableId="1557886679">
    <w:abstractNumId w:val="14"/>
  </w:num>
  <w:num w:numId="8" w16cid:durableId="1752892028">
    <w:abstractNumId w:val="17"/>
  </w:num>
  <w:num w:numId="9" w16cid:durableId="210506778">
    <w:abstractNumId w:val="5"/>
  </w:num>
  <w:num w:numId="10" w16cid:durableId="1404527487">
    <w:abstractNumId w:val="25"/>
  </w:num>
  <w:num w:numId="11" w16cid:durableId="1496527880">
    <w:abstractNumId w:val="3"/>
  </w:num>
  <w:num w:numId="12" w16cid:durableId="1347947564">
    <w:abstractNumId w:val="22"/>
  </w:num>
  <w:num w:numId="13" w16cid:durableId="418867377">
    <w:abstractNumId w:val="10"/>
  </w:num>
  <w:num w:numId="14" w16cid:durableId="554391474">
    <w:abstractNumId w:val="0"/>
  </w:num>
  <w:num w:numId="15" w16cid:durableId="35545093">
    <w:abstractNumId w:val="11"/>
  </w:num>
  <w:num w:numId="16" w16cid:durableId="1900362775">
    <w:abstractNumId w:val="16"/>
  </w:num>
  <w:num w:numId="17" w16cid:durableId="252008460">
    <w:abstractNumId w:val="12"/>
  </w:num>
  <w:num w:numId="18" w16cid:durableId="1644626492">
    <w:abstractNumId w:val="23"/>
  </w:num>
  <w:num w:numId="19" w16cid:durableId="1932810231">
    <w:abstractNumId w:val="19"/>
  </w:num>
  <w:num w:numId="20" w16cid:durableId="1271282395">
    <w:abstractNumId w:val="2"/>
  </w:num>
  <w:num w:numId="21" w16cid:durableId="618923355">
    <w:abstractNumId w:val="1"/>
  </w:num>
  <w:num w:numId="22" w16cid:durableId="1082531780">
    <w:abstractNumId w:val="6"/>
  </w:num>
  <w:num w:numId="23" w16cid:durableId="965819338">
    <w:abstractNumId w:val="8"/>
  </w:num>
  <w:num w:numId="24" w16cid:durableId="298927271">
    <w:abstractNumId w:val="26"/>
  </w:num>
  <w:num w:numId="25" w16cid:durableId="148644685">
    <w:abstractNumId w:val="27"/>
  </w:num>
  <w:num w:numId="26" w16cid:durableId="1740244665">
    <w:abstractNumId w:val="9"/>
  </w:num>
  <w:num w:numId="27" w16cid:durableId="278879066">
    <w:abstractNumId w:val="15"/>
  </w:num>
  <w:num w:numId="28" w16cid:durableId="13984750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2A"/>
    <w:rsid w:val="00000D0D"/>
    <w:rsid w:val="00001DD8"/>
    <w:rsid w:val="000074A1"/>
    <w:rsid w:val="000308CC"/>
    <w:rsid w:val="000369BC"/>
    <w:rsid w:val="00066B15"/>
    <w:rsid w:val="0008739D"/>
    <w:rsid w:val="000D4654"/>
    <w:rsid w:val="000E4101"/>
    <w:rsid w:val="0013371B"/>
    <w:rsid w:val="00146902"/>
    <w:rsid w:val="001D08D5"/>
    <w:rsid w:val="001D2152"/>
    <w:rsid w:val="001E46E2"/>
    <w:rsid w:val="00205196"/>
    <w:rsid w:val="0023678E"/>
    <w:rsid w:val="00283A72"/>
    <w:rsid w:val="0029003B"/>
    <w:rsid w:val="002A2169"/>
    <w:rsid w:val="002A5390"/>
    <w:rsid w:val="002A6B7C"/>
    <w:rsid w:val="002E0F90"/>
    <w:rsid w:val="002F70DD"/>
    <w:rsid w:val="00304D80"/>
    <w:rsid w:val="003156C5"/>
    <w:rsid w:val="003376C2"/>
    <w:rsid w:val="00343E88"/>
    <w:rsid w:val="00361535"/>
    <w:rsid w:val="0036245E"/>
    <w:rsid w:val="00364EB7"/>
    <w:rsid w:val="00381B74"/>
    <w:rsid w:val="003959AB"/>
    <w:rsid w:val="00395BFE"/>
    <w:rsid w:val="0040555A"/>
    <w:rsid w:val="00417A7B"/>
    <w:rsid w:val="004500B0"/>
    <w:rsid w:val="00455FD6"/>
    <w:rsid w:val="004803C8"/>
    <w:rsid w:val="004A0058"/>
    <w:rsid w:val="004A19D1"/>
    <w:rsid w:val="004D7E0E"/>
    <w:rsid w:val="004E5622"/>
    <w:rsid w:val="004E7102"/>
    <w:rsid w:val="0051632A"/>
    <w:rsid w:val="0052473B"/>
    <w:rsid w:val="00533D9E"/>
    <w:rsid w:val="0055604F"/>
    <w:rsid w:val="0056740F"/>
    <w:rsid w:val="005803AC"/>
    <w:rsid w:val="0058451C"/>
    <w:rsid w:val="005A4F66"/>
    <w:rsid w:val="005B7D56"/>
    <w:rsid w:val="005C34C5"/>
    <w:rsid w:val="00623FC1"/>
    <w:rsid w:val="00624A95"/>
    <w:rsid w:val="00635F78"/>
    <w:rsid w:val="00637E05"/>
    <w:rsid w:val="00680FC7"/>
    <w:rsid w:val="006827DC"/>
    <w:rsid w:val="00697743"/>
    <w:rsid w:val="006A59B8"/>
    <w:rsid w:val="006F7227"/>
    <w:rsid w:val="00702EEF"/>
    <w:rsid w:val="00707E90"/>
    <w:rsid w:val="00756DA5"/>
    <w:rsid w:val="007A7ED4"/>
    <w:rsid w:val="007D49D0"/>
    <w:rsid w:val="007E3CD9"/>
    <w:rsid w:val="007E7471"/>
    <w:rsid w:val="007F1C5A"/>
    <w:rsid w:val="00820BCD"/>
    <w:rsid w:val="00835881"/>
    <w:rsid w:val="00853905"/>
    <w:rsid w:val="0088090D"/>
    <w:rsid w:val="00881607"/>
    <w:rsid w:val="00881C1A"/>
    <w:rsid w:val="008A715C"/>
    <w:rsid w:val="008B2CDA"/>
    <w:rsid w:val="008D6638"/>
    <w:rsid w:val="008E10CE"/>
    <w:rsid w:val="00920795"/>
    <w:rsid w:val="00927EDD"/>
    <w:rsid w:val="00931600"/>
    <w:rsid w:val="00952C3C"/>
    <w:rsid w:val="00955463"/>
    <w:rsid w:val="00957BBD"/>
    <w:rsid w:val="00960EA1"/>
    <w:rsid w:val="009631EC"/>
    <w:rsid w:val="0096364A"/>
    <w:rsid w:val="00986B3E"/>
    <w:rsid w:val="00991811"/>
    <w:rsid w:val="0099464E"/>
    <w:rsid w:val="009B757B"/>
    <w:rsid w:val="009C6AB2"/>
    <w:rsid w:val="009D5157"/>
    <w:rsid w:val="00A169E6"/>
    <w:rsid w:val="00A314AB"/>
    <w:rsid w:val="00A364CC"/>
    <w:rsid w:val="00A41AC3"/>
    <w:rsid w:val="00A4570B"/>
    <w:rsid w:val="00A556F5"/>
    <w:rsid w:val="00A6137C"/>
    <w:rsid w:val="00A67B58"/>
    <w:rsid w:val="00A96F3B"/>
    <w:rsid w:val="00AE2EC8"/>
    <w:rsid w:val="00AF2F90"/>
    <w:rsid w:val="00B132BD"/>
    <w:rsid w:val="00B16C29"/>
    <w:rsid w:val="00B2615E"/>
    <w:rsid w:val="00B54BB9"/>
    <w:rsid w:val="00B9614F"/>
    <w:rsid w:val="00B96AD3"/>
    <w:rsid w:val="00BA28D1"/>
    <w:rsid w:val="00BB4505"/>
    <w:rsid w:val="00BC47C3"/>
    <w:rsid w:val="00C2575E"/>
    <w:rsid w:val="00C56359"/>
    <w:rsid w:val="00C56FF5"/>
    <w:rsid w:val="00C57429"/>
    <w:rsid w:val="00C8107F"/>
    <w:rsid w:val="00C9269B"/>
    <w:rsid w:val="00CA71CD"/>
    <w:rsid w:val="00CB0D7F"/>
    <w:rsid w:val="00CC2602"/>
    <w:rsid w:val="00CC2F7C"/>
    <w:rsid w:val="00CC741C"/>
    <w:rsid w:val="00CD638E"/>
    <w:rsid w:val="00CF5A84"/>
    <w:rsid w:val="00D03345"/>
    <w:rsid w:val="00D126C6"/>
    <w:rsid w:val="00D13273"/>
    <w:rsid w:val="00D13FD7"/>
    <w:rsid w:val="00D15FDC"/>
    <w:rsid w:val="00D25885"/>
    <w:rsid w:val="00D2642A"/>
    <w:rsid w:val="00D40DAC"/>
    <w:rsid w:val="00D76AAD"/>
    <w:rsid w:val="00DB149C"/>
    <w:rsid w:val="00DB165B"/>
    <w:rsid w:val="00DD46FB"/>
    <w:rsid w:val="00DF3CF5"/>
    <w:rsid w:val="00E03DFC"/>
    <w:rsid w:val="00E10580"/>
    <w:rsid w:val="00E15AAC"/>
    <w:rsid w:val="00E3174B"/>
    <w:rsid w:val="00E3699C"/>
    <w:rsid w:val="00E56E5F"/>
    <w:rsid w:val="00E729EA"/>
    <w:rsid w:val="00E95035"/>
    <w:rsid w:val="00E97C85"/>
    <w:rsid w:val="00EA4D8F"/>
    <w:rsid w:val="00EE12EB"/>
    <w:rsid w:val="00F44A5E"/>
    <w:rsid w:val="00F45CE3"/>
    <w:rsid w:val="00F60BF1"/>
    <w:rsid w:val="00FA714B"/>
    <w:rsid w:val="03C5277D"/>
    <w:rsid w:val="0A21F055"/>
    <w:rsid w:val="0B2A8BB9"/>
    <w:rsid w:val="0C3CFA3D"/>
    <w:rsid w:val="2000EB70"/>
    <w:rsid w:val="2935FECE"/>
    <w:rsid w:val="29EE1910"/>
    <w:rsid w:val="2C11F3C6"/>
    <w:rsid w:val="32038FE0"/>
    <w:rsid w:val="35D8A75D"/>
    <w:rsid w:val="38E25F50"/>
    <w:rsid w:val="41BAF58E"/>
    <w:rsid w:val="4393934B"/>
    <w:rsid w:val="459F7531"/>
    <w:rsid w:val="50718C95"/>
    <w:rsid w:val="5955659C"/>
    <w:rsid w:val="59632A86"/>
    <w:rsid w:val="5C813015"/>
    <w:rsid w:val="5E51427B"/>
    <w:rsid w:val="60227F06"/>
    <w:rsid w:val="67240C62"/>
    <w:rsid w:val="7A2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FA91A"/>
  <w15:chartTrackingRefBased/>
  <w15:docId w15:val="{B3882703-ADA5-4F9C-97CC-1F8E9D0A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42A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42A"/>
  </w:style>
  <w:style w:type="paragraph" w:styleId="Pidipagina">
    <w:name w:val="footer"/>
    <w:basedOn w:val="Normale"/>
    <w:link w:val="PidipaginaCarattere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42A"/>
  </w:style>
  <w:style w:type="character" w:styleId="Collegamentoipertestuale">
    <w:name w:val="Hyperlink"/>
    <w:basedOn w:val="Carpredefinitoparagrafo"/>
    <w:uiPriority w:val="99"/>
    <w:unhideWhenUsed/>
    <w:rsid w:val="00D2642A"/>
    <w:rPr>
      <w:color w:val="0000FF"/>
      <w:u w:val="single"/>
    </w:rPr>
  </w:style>
  <w:style w:type="paragraph" w:customStyle="1" w:styleId="s4">
    <w:name w:val="s4"/>
    <w:basedOn w:val="Normale"/>
    <w:uiPriority w:val="99"/>
    <w:rsid w:val="00D2642A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Carpredefinitoparagrafo"/>
    <w:rsid w:val="00D2642A"/>
  </w:style>
  <w:style w:type="character" w:styleId="Rimandocommento">
    <w:name w:val="annotation reference"/>
    <w:basedOn w:val="Carpredefinitoparagrafo"/>
    <w:uiPriority w:val="99"/>
    <w:semiHidden/>
    <w:unhideWhenUsed/>
    <w:rsid w:val="00D40D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0DA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0DAC"/>
    <w:rPr>
      <w:rFonts w:ascii="Calibri" w:eastAsia="Times New Roman" w:hAnsi="Calibri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0D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0DAC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A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xmsonormal">
    <w:name w:val="x_msonormal"/>
    <w:basedOn w:val="Normale"/>
    <w:rsid w:val="00283A72"/>
    <w:rPr>
      <w:rFonts w:eastAsiaTheme="minorHAnsi"/>
      <w:szCs w:val="22"/>
      <w:lang w:eastAsia="en-US"/>
    </w:rPr>
  </w:style>
  <w:style w:type="paragraph" w:customStyle="1" w:styleId="xs4">
    <w:name w:val="x_s4"/>
    <w:basedOn w:val="Normale"/>
    <w:rsid w:val="00283A72"/>
    <w:pPr>
      <w:spacing w:before="100" w:beforeAutospacing="1" w:after="100" w:afterAutospacing="1"/>
    </w:pPr>
    <w:rPr>
      <w:rFonts w:eastAsiaTheme="minorHAnsi"/>
      <w:szCs w:val="22"/>
      <w:lang w:eastAsia="en-US"/>
    </w:rPr>
  </w:style>
  <w:style w:type="character" w:customStyle="1" w:styleId="xs3">
    <w:name w:val="x_s3"/>
    <w:basedOn w:val="Carpredefinitoparagrafo"/>
    <w:rsid w:val="00283A72"/>
  </w:style>
  <w:style w:type="character" w:styleId="Menzionenonrisolta">
    <w:name w:val="Unresolved Mention"/>
    <w:basedOn w:val="Carpredefinitoparagrafo"/>
    <w:uiPriority w:val="99"/>
    <w:semiHidden/>
    <w:unhideWhenUsed/>
    <w:rsid w:val="009D5157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757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169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e"/>
    <w:rsid w:val="00343E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Carpredefinitoparagrafo"/>
    <w:rsid w:val="00343E88"/>
  </w:style>
  <w:style w:type="character" w:customStyle="1" w:styleId="eop">
    <w:name w:val="eop"/>
    <w:basedOn w:val="Carpredefinitoparagrafo"/>
    <w:rsid w:val="00343E88"/>
  </w:style>
  <w:style w:type="paragraph" w:customStyle="1" w:styleId="msonormal0">
    <w:name w:val="msonormal"/>
    <w:basedOn w:val="Normale"/>
    <w:rsid w:val="0055604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textrun">
    <w:name w:val="textrun"/>
    <w:basedOn w:val="Carpredefinitoparagrafo"/>
    <w:rsid w:val="0055604F"/>
  </w:style>
  <w:style w:type="paragraph" w:customStyle="1" w:styleId="outlineelement">
    <w:name w:val="outlineelement"/>
    <w:basedOn w:val="Normale"/>
    <w:rsid w:val="0055604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superscript">
    <w:name w:val="superscript"/>
    <w:basedOn w:val="Carpredefinitoparagrafo"/>
    <w:rsid w:val="0055604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E0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E0E"/>
    <w:rPr>
      <w:rFonts w:ascii="Calibri" w:eastAsia="Times New Roman" w:hAnsi="Calibri" w:cs="Times New Roman"/>
      <w:sz w:val="20"/>
      <w:szCs w:val="20"/>
      <w:lang w:eastAsia="de-D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7E0E"/>
    <w:rPr>
      <w:vertAlign w:val="superscript"/>
    </w:rPr>
  </w:style>
  <w:style w:type="paragraph" w:styleId="Revisione">
    <w:name w:val="Revision"/>
    <w:hidden/>
    <w:uiPriority w:val="99"/>
    <w:semiHidden/>
    <w:rsid w:val="00C57429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fano.magni@signify.com" TargetMode="External"/><Relationship Id="rId18" Type="http://schemas.openxmlformats.org/officeDocument/2006/relationships/hyperlink" Target="https://www.interact-lighting.com/global" TargetMode="External"/><Relationship Id="rId26" Type="http://schemas.openxmlformats.org/officeDocument/2006/relationships/hyperlink" Target="http://www.signify.com/new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rldefense.com/v3/__https:/www.spglobal.com/spdji/en/indices/esg/dow-jones-sustainability-world-index/*overview__;Iw!!HhhKMSGjjQV-!rGCDIWqk77kniLKreoVI2vLleWU2G25dm_TQVIifdCJeKW1Gdx7rm6APSuwbEP1PmnK20bunTEc$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philips-hue.com/newlaunches" TargetMode="External"/><Relationship Id="rId17" Type="http://schemas.openxmlformats.org/officeDocument/2006/relationships/hyperlink" Target="https://www.lighting.philips.com/main/home" TargetMode="External"/><Relationship Id="rId25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gnify.com/it-it" TargetMode="External"/><Relationship Id="rId20" Type="http://schemas.openxmlformats.org/officeDocument/2006/relationships/hyperlink" Target="https://urldefense.com/v3/__https:/www.signify.com/global/sustainability__;!!HhhKMSGjjQV-!rGCDIWqk77kniLKreoVI2vLleWU2G25dm_TQVIifdCJeKW1Gdx7rm6APSuwbEP1PmnK2ucNlBOc$" TargetMode="External"/><Relationship Id="rId29" Type="http://schemas.openxmlformats.org/officeDocument/2006/relationships/hyperlink" Target="https://www.instagram.com/signifycompan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gnify.com/" TargetMode="External"/><Relationship Id="rId24" Type="http://schemas.openxmlformats.org/officeDocument/2006/relationships/hyperlink" Target="https://www.signify.com/global/our-company/news/press-releases/2018/20180913-signify-named-industry-leader-2018-dow-jones-sustainability-index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italy.signify@omnicomprgroup.com" TargetMode="External"/><Relationship Id="rId23" Type="http://schemas.openxmlformats.org/officeDocument/2006/relationships/hyperlink" Target="https://www.signify.com/global/our-company/news/press-release-archive/2017/20170907-philips-lighting-named-industry-leader-in-the-2017-dow-jones-sustainability-index" TargetMode="External"/><Relationship Id="rId28" Type="http://schemas.openxmlformats.org/officeDocument/2006/relationships/hyperlink" Target="https://www.linkedin.com/company/signifycompany/mycompany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ignify.com/global/our-company/news/press-releases/2020/20200908-signify-achieves-carbon-neutrality-and-sets-course-to-double-its-positive-impact-on-the-environment-and-society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ssica.merendi@signify.com" TargetMode="External"/><Relationship Id="rId22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27" Type="http://schemas.openxmlformats.org/officeDocument/2006/relationships/hyperlink" Target="https://twitter.com/Signifycompany" TargetMode="External"/><Relationship Id="rId30" Type="http://schemas.openxmlformats.org/officeDocument/2006/relationships/hyperlink" Target="http://www.signify.com/investorrelations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D8EBA90240140A153FFD82F5EE476" ma:contentTypeVersion="16" ma:contentTypeDescription="Een nieuw document maken." ma:contentTypeScope="" ma:versionID="3e46173628dbeb8a15290eebc216b604">
  <xsd:schema xmlns:xsd="http://www.w3.org/2001/XMLSchema" xmlns:xs="http://www.w3.org/2001/XMLSchema" xmlns:p="http://schemas.microsoft.com/office/2006/metadata/properties" xmlns:ns2="9719d3ff-f200-434b-8371-c0a276c2d014" xmlns:ns3="83b434a1-9247-45c4-a621-c42d996175f2" xmlns:ns4="490a6909-fa11-490b-a200-8c0d02a178c1" targetNamespace="http://schemas.microsoft.com/office/2006/metadata/properties" ma:root="true" ma:fieldsID="3f9eaf53410caec001be51100f429d25" ns2:_="" ns3:_="" ns4:_="">
    <xsd:import namespace="9719d3ff-f200-434b-8371-c0a276c2d014"/>
    <xsd:import namespace="83b434a1-9247-45c4-a621-c42d996175f2"/>
    <xsd:import namespace="490a6909-fa11-490b-a200-8c0d02a17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d3ff-f200-434b-8371-c0a276c2d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2bfcd88-4be3-4a49-9a62-b1f39ccf10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434a1-9247-45c4-a621-c42d99617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a6909-fa11-490b-a200-8c0d02a178c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5951637-ae0a-4aaa-9955-18edc01134e7}" ma:internalName="TaxCatchAll" ma:showField="CatchAllData" ma:web="83b434a1-9247-45c4-a621-c42d99617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0a6909-fa11-490b-a200-8c0d02a178c1" xsi:nil="true"/>
    <lcf76f155ced4ddcb4097134ff3c332f xmlns="9719d3ff-f200-434b-8371-c0a276c2d014">
      <Terms xmlns="http://schemas.microsoft.com/office/infopath/2007/PartnerControls"/>
    </lcf76f155ced4ddcb4097134ff3c332f>
    <SharedWithUsers xmlns="83b434a1-9247-45c4-a621-c42d996175f2">
      <UserInfo>
        <DisplayName>Zeina Mdeihli</DisplayName>
        <AccountId>8575</AccountId>
        <AccountType/>
      </UserInfo>
      <UserInfo>
        <DisplayName>Daniela Damoiseaux</DisplayName>
        <AccountId>5071</AccountId>
        <AccountType/>
      </UserInfo>
      <UserInfo>
        <DisplayName>Marieke Sepers</DisplayName>
        <AccountId>8888</AccountId>
        <AccountType/>
      </UserInfo>
      <UserInfo>
        <DisplayName>Abigail Levene</DisplayName>
        <AccountId>6882</AccountId>
        <AccountType/>
      </UserInfo>
      <UserInfo>
        <DisplayName>Jessica Drost</DisplayName>
        <AccountId>675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EC79-793F-44D1-90BC-3D124E220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9d3ff-f200-434b-8371-c0a276c2d014"/>
    <ds:schemaRef ds:uri="83b434a1-9247-45c4-a621-c42d996175f2"/>
    <ds:schemaRef ds:uri="490a6909-fa11-490b-a200-8c0d02a17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9D981-41FC-4618-9877-27CE19473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1C5CE-C72C-402C-8700-2654CFB9401D}">
  <ds:schemaRefs>
    <ds:schemaRef ds:uri="http://schemas.microsoft.com/office/2006/metadata/properties"/>
    <ds:schemaRef ds:uri="http://schemas.microsoft.com/office/infopath/2007/PartnerControls"/>
    <ds:schemaRef ds:uri="490a6909-fa11-490b-a200-8c0d02a178c1"/>
    <ds:schemaRef ds:uri="9719d3ff-f200-434b-8371-c0a276c2d014"/>
    <ds:schemaRef ds:uri="83b434a1-9247-45c4-a621-c42d996175f2"/>
  </ds:schemaRefs>
</ds:datastoreItem>
</file>

<file path=customXml/itemProps4.xml><?xml version="1.0" encoding="utf-8"?>
<ds:datastoreItem xmlns:ds="http://schemas.openxmlformats.org/officeDocument/2006/customXml" ds:itemID="{5058732D-0C21-4C59-943A-80236727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Groningen, Elco van</dc:creator>
  <cp:keywords/>
  <dc:description/>
  <cp:lastModifiedBy>Arianna Zuena (Omnicom PR Group)</cp:lastModifiedBy>
  <cp:revision>25</cp:revision>
  <cp:lastPrinted>2018-05-23T02:11:00Z</cp:lastPrinted>
  <dcterms:created xsi:type="dcterms:W3CDTF">2024-01-18T11:19:00Z</dcterms:created>
  <dcterms:modified xsi:type="dcterms:W3CDTF">2024-01-23T11:14:00Z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2021-04-29T13:05:46Z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/>
  </property>
  <property fmtid="{D5CDD505-2E9C-101B-9397-08002B2CF9AE}" pid="8" name="MSIP_Label_cb027a58-0b8b-4b38-933d-36c79ab5a9a6_ContentBits">
    <vt:lpwstr>0</vt:lpwstr>
  </property>
  <property fmtid="{D5CDD505-2E9C-101B-9397-08002B2CF9AE}" pid="9" name="ContentTypeId">
    <vt:lpwstr>0x010100125D8EBA90240140A153FFD82F5EE476</vt:lpwstr>
  </property>
  <property fmtid="{D5CDD505-2E9C-101B-9397-08002B2CF9AE}" pid="10" name="MediaServiceImageTags">
    <vt:lpwstr/>
  </property>
</Properties>
</file>