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88E1" w14:textId="34B0E331" w:rsidR="00714CEB" w:rsidRPr="00055AC8" w:rsidRDefault="003C30D1" w:rsidP="003C30D1">
      <w:pPr>
        <w:rPr>
          <w:b/>
          <w:bCs/>
        </w:rPr>
      </w:pPr>
      <w:r>
        <w:rPr>
          <w:b/>
          <w:bCs/>
        </w:rPr>
        <w:t>RBC Blue</w:t>
      </w:r>
      <w:r w:rsidR="00191443">
        <w:rPr>
          <w:b/>
          <w:bCs/>
        </w:rPr>
        <w:t>B</w:t>
      </w:r>
      <w:r>
        <w:rPr>
          <w:b/>
          <w:bCs/>
        </w:rPr>
        <w:t xml:space="preserve">ay: </w:t>
      </w:r>
      <w:r w:rsidR="00C239C2" w:rsidRPr="00055AC8">
        <w:rPr>
          <w:b/>
          <w:bCs/>
        </w:rPr>
        <w:t>Arabia Saudita</w:t>
      </w:r>
      <w:r>
        <w:rPr>
          <w:b/>
          <w:bCs/>
        </w:rPr>
        <w:t xml:space="preserve">, opportunità </w:t>
      </w:r>
      <w:r w:rsidR="00095F17">
        <w:rPr>
          <w:b/>
          <w:bCs/>
        </w:rPr>
        <w:t xml:space="preserve">da oltre 1.000 miliardi di dollari </w:t>
      </w:r>
      <w:r>
        <w:rPr>
          <w:b/>
          <w:bCs/>
        </w:rPr>
        <w:t>per gli investitori</w:t>
      </w:r>
    </w:p>
    <w:p w14:paraId="2E2CBBA8" w14:textId="1E946197" w:rsidR="00FF052C" w:rsidRPr="00EF3C6D" w:rsidRDefault="003C30D1" w:rsidP="00FF052C">
      <w:pPr>
        <w:rPr>
          <w:lang w:val="en-US"/>
        </w:rPr>
      </w:pPr>
      <w:r w:rsidRPr="00221660">
        <w:rPr>
          <w:lang w:val="en-US"/>
        </w:rPr>
        <w:t xml:space="preserve">A </w:t>
      </w:r>
      <w:proofErr w:type="spellStart"/>
      <w:r w:rsidRPr="00221660">
        <w:rPr>
          <w:lang w:val="en-US"/>
        </w:rPr>
        <w:t>cura</w:t>
      </w:r>
      <w:proofErr w:type="spellEnd"/>
      <w:r w:rsidRPr="00221660">
        <w:rPr>
          <w:lang w:val="en-US"/>
        </w:rPr>
        <w:t xml:space="preserve"> di </w:t>
      </w:r>
      <w:r w:rsidR="00FF052C" w:rsidRPr="00221660">
        <w:rPr>
          <w:b/>
          <w:bCs/>
          <w:lang w:val="en-US"/>
        </w:rPr>
        <w:t xml:space="preserve">Laurence </w:t>
      </w:r>
      <w:proofErr w:type="spellStart"/>
      <w:r w:rsidR="00FF052C" w:rsidRPr="00221660">
        <w:rPr>
          <w:b/>
          <w:bCs/>
          <w:lang w:val="en-US"/>
        </w:rPr>
        <w:t>Bensafi</w:t>
      </w:r>
      <w:proofErr w:type="spellEnd"/>
      <w:r w:rsidR="00FF052C" w:rsidRPr="00221660">
        <w:rPr>
          <w:b/>
          <w:bCs/>
          <w:lang w:val="en-US"/>
        </w:rPr>
        <w:t xml:space="preserve"> Portfolio Manager, Deputy Head of Emerging Market Equities, RBC Emerging Markets Equity – RBC BlueBay</w:t>
      </w:r>
    </w:p>
    <w:p w14:paraId="7722D430" w14:textId="56BE3AAB" w:rsidR="0000598E" w:rsidRPr="00055AC8" w:rsidRDefault="00737668" w:rsidP="00DF239A">
      <w:r w:rsidRPr="00221660">
        <w:br/>
        <w:t>L</w:t>
      </w:r>
      <w:r w:rsidRPr="00737668">
        <w:t>’</w:t>
      </w:r>
      <w:r>
        <w:t xml:space="preserve">Arabia Saudita punta a diversificare l’economia dai combustibili fossili, sviluppando in particolare le esportazioni non petrolifere. </w:t>
      </w:r>
      <w:r w:rsidR="00616D49" w:rsidRPr="00221660">
        <w:rPr>
          <w:b/>
          <w:bCs/>
        </w:rPr>
        <w:t xml:space="preserve">I cambiamenti </w:t>
      </w:r>
      <w:r w:rsidR="00616D49" w:rsidRPr="00055AC8">
        <w:t xml:space="preserve">sono iniziati sotto il precedente </w:t>
      </w:r>
      <w:r w:rsidR="00FF052C">
        <w:t>r</w:t>
      </w:r>
      <w:r w:rsidR="00616D49" w:rsidRPr="00055AC8">
        <w:t xml:space="preserve">e Abdulaziz, </w:t>
      </w:r>
      <w:r w:rsidR="00616D49" w:rsidRPr="00221660">
        <w:rPr>
          <w:b/>
          <w:bCs/>
        </w:rPr>
        <w:t xml:space="preserve">ma hanno subito un'accelerazione da quando </w:t>
      </w:r>
      <w:r w:rsidR="00FF052C" w:rsidRPr="00221660">
        <w:rPr>
          <w:b/>
          <w:bCs/>
        </w:rPr>
        <w:t>p</w:t>
      </w:r>
      <w:r w:rsidR="00616D49" w:rsidRPr="00221660">
        <w:rPr>
          <w:b/>
          <w:bCs/>
        </w:rPr>
        <w:t>rincipe Mohammed bin Salman</w:t>
      </w:r>
      <w:r w:rsidR="00616D49" w:rsidRPr="00055AC8">
        <w:t xml:space="preserve"> è diven</w:t>
      </w:r>
      <w:r w:rsidR="00A0139E">
        <w:t>tato</w:t>
      </w:r>
      <w:r w:rsidR="00616D49" w:rsidRPr="00055AC8">
        <w:t xml:space="preserve"> </w:t>
      </w:r>
      <w:r w:rsidR="00FF052C">
        <w:t>p</w:t>
      </w:r>
      <w:r w:rsidR="00616D49" w:rsidRPr="00055AC8">
        <w:t>rincipe ereditario nel 2017</w:t>
      </w:r>
      <w:r w:rsidR="00A0139E">
        <w:t xml:space="preserve">, </w:t>
      </w:r>
      <w:r w:rsidR="00616D49" w:rsidRPr="00055AC8">
        <w:t xml:space="preserve">di fatto </w:t>
      </w:r>
      <w:r w:rsidR="00A0139E">
        <w:t>subentrando al</w:t>
      </w:r>
      <w:r w:rsidR="00616D49" w:rsidRPr="00055AC8">
        <w:t xml:space="preserve"> padre, </w:t>
      </w:r>
      <w:r w:rsidR="00FF052C">
        <w:t>r</w:t>
      </w:r>
      <w:r w:rsidR="00616D49" w:rsidRPr="00055AC8">
        <w:t>e Salman.</w:t>
      </w:r>
      <w:r w:rsidR="00FF052C">
        <w:t xml:space="preserve"> A</w:t>
      </w:r>
      <w:r w:rsidR="00616D49" w:rsidRPr="00055AC8">
        <w:t>ttualmente</w:t>
      </w:r>
      <w:r w:rsidR="00FF052C">
        <w:t>, Mohammed bin Salman è il</w:t>
      </w:r>
      <w:r w:rsidR="00616D49" w:rsidRPr="00055AC8">
        <w:t xml:space="preserve"> </w:t>
      </w:r>
      <w:r w:rsidR="00FF052C">
        <w:t>p</w:t>
      </w:r>
      <w:r w:rsidR="00616D49" w:rsidRPr="00055AC8">
        <w:t xml:space="preserve">rimo </w:t>
      </w:r>
      <w:r w:rsidR="00FF052C">
        <w:t>m</w:t>
      </w:r>
      <w:r w:rsidR="00616D49" w:rsidRPr="00055AC8">
        <w:t>inistro</w:t>
      </w:r>
      <w:r w:rsidR="00A0139E">
        <w:t xml:space="preserve"> e</w:t>
      </w:r>
      <w:r w:rsidR="00616D49" w:rsidRPr="00055AC8">
        <w:t xml:space="preserve"> </w:t>
      </w:r>
      <w:r w:rsidR="00FF052C">
        <w:t>p</w:t>
      </w:r>
      <w:r w:rsidR="00616D49" w:rsidRPr="00055AC8">
        <w:t xml:space="preserve">residente del </w:t>
      </w:r>
      <w:r w:rsidR="00FF052C">
        <w:t>c</w:t>
      </w:r>
      <w:r w:rsidR="00616D49" w:rsidRPr="00055AC8">
        <w:t xml:space="preserve">onsiglio saudita per gli </w:t>
      </w:r>
      <w:r w:rsidR="00FF052C">
        <w:t>a</w:t>
      </w:r>
      <w:r w:rsidR="00616D49" w:rsidRPr="00055AC8">
        <w:t xml:space="preserve">ffari economici e lo </w:t>
      </w:r>
      <w:r w:rsidR="00FF052C">
        <w:t>s</w:t>
      </w:r>
      <w:r w:rsidR="00616D49" w:rsidRPr="00055AC8">
        <w:t>viluppo</w:t>
      </w:r>
      <w:r w:rsidR="00A0139E">
        <w:t>, nonché</w:t>
      </w:r>
      <w:r w:rsidR="00616D49" w:rsidRPr="00055AC8">
        <w:t xml:space="preserve"> la forza trainante dei cambiamenti avvenuti nel </w:t>
      </w:r>
      <w:r w:rsidR="00FF052C">
        <w:t>p</w:t>
      </w:r>
      <w:r w:rsidR="00616D49" w:rsidRPr="00055AC8">
        <w:t>aese negli ultimi anni</w:t>
      </w:r>
      <w:r w:rsidR="00FF052C">
        <w:t>,</w:t>
      </w:r>
      <w:r w:rsidR="00067587">
        <w:t xml:space="preserve"> </w:t>
      </w:r>
      <w:r w:rsidR="00933531" w:rsidRPr="00055AC8">
        <w:t xml:space="preserve">in grado di avviare </w:t>
      </w:r>
      <w:r w:rsidR="004A3A80">
        <w:t>un rapido susseguirsi</w:t>
      </w:r>
      <w:r w:rsidR="00933531" w:rsidRPr="00055AC8">
        <w:t xml:space="preserve"> di </w:t>
      </w:r>
      <w:proofErr w:type="gramStart"/>
      <w:r w:rsidR="00933531" w:rsidRPr="00055AC8">
        <w:t>riforme .</w:t>
      </w:r>
      <w:proofErr w:type="gramEnd"/>
      <w:r w:rsidR="00933531" w:rsidRPr="00055AC8">
        <w:t xml:space="preserve"> </w:t>
      </w:r>
    </w:p>
    <w:p w14:paraId="4F03F65E" w14:textId="54A979E4" w:rsidR="00737668" w:rsidRPr="00221660" w:rsidRDefault="00527D5D" w:rsidP="00DF239A">
      <w:pPr>
        <w:rPr>
          <w:b/>
          <w:bCs/>
        </w:rPr>
      </w:pPr>
      <w:r w:rsidRPr="00221660">
        <w:rPr>
          <w:b/>
          <w:bCs/>
        </w:rPr>
        <w:t xml:space="preserve">Il piano Vision 2030 prevede riforme </w:t>
      </w:r>
      <w:r w:rsidR="00925A85" w:rsidRPr="00221660">
        <w:rPr>
          <w:b/>
          <w:bCs/>
        </w:rPr>
        <w:t xml:space="preserve">di carattere </w:t>
      </w:r>
      <w:r w:rsidRPr="00221660">
        <w:rPr>
          <w:b/>
          <w:bCs/>
        </w:rPr>
        <w:t>economic</w:t>
      </w:r>
      <w:r w:rsidR="00925A85" w:rsidRPr="00221660">
        <w:rPr>
          <w:b/>
          <w:bCs/>
        </w:rPr>
        <w:t>o</w:t>
      </w:r>
      <w:r w:rsidRPr="00221660">
        <w:rPr>
          <w:b/>
          <w:bCs/>
        </w:rPr>
        <w:t xml:space="preserve"> e social</w:t>
      </w:r>
      <w:r w:rsidR="00925A85" w:rsidRPr="00221660">
        <w:rPr>
          <w:b/>
          <w:bCs/>
        </w:rPr>
        <w:t>e</w:t>
      </w:r>
      <w:r w:rsidRPr="00055AC8">
        <w:t>. Su</w:t>
      </w:r>
      <w:r w:rsidR="00925A85">
        <w:t xml:space="preserve"> quest’ultimo fronte</w:t>
      </w:r>
      <w:r w:rsidRPr="00055AC8">
        <w:t>, molti cambiamenti sono già avvenuti e sono di ampia portata, dai diritti delle donne</w:t>
      </w:r>
      <w:r w:rsidR="00925A85">
        <w:t>,</w:t>
      </w:r>
      <w:r w:rsidRPr="00055AC8">
        <w:t xml:space="preserve"> alla promozione dell'esercizio fisico e del benessere</w:t>
      </w:r>
      <w:r w:rsidR="00DF239A" w:rsidRPr="00055AC8">
        <w:t xml:space="preserve">. </w:t>
      </w:r>
      <w:r w:rsidR="00BE1470" w:rsidRPr="00055AC8">
        <w:t xml:space="preserve">In termini di riforme economiche, il piano mira a </w:t>
      </w:r>
      <w:r w:rsidR="00191443">
        <w:t>svincolare</w:t>
      </w:r>
      <w:r w:rsidR="00191443" w:rsidRPr="00055AC8">
        <w:t xml:space="preserve"> </w:t>
      </w:r>
      <w:r w:rsidR="00BE1470" w:rsidRPr="00055AC8">
        <w:t xml:space="preserve">l'economia </w:t>
      </w:r>
      <w:r w:rsidR="00191443">
        <w:t>d</w:t>
      </w:r>
      <w:r w:rsidR="00A63286">
        <w:t xml:space="preserve">ai </w:t>
      </w:r>
      <w:r w:rsidR="00BE1470" w:rsidRPr="00055AC8">
        <w:t xml:space="preserve">combustibili fossili, </w:t>
      </w:r>
      <w:r w:rsidR="00BE1470" w:rsidRPr="00221660">
        <w:rPr>
          <w:b/>
          <w:bCs/>
        </w:rPr>
        <w:t>sviluppando in particolare le esportazioni non petrolifere, localizzando la produzione di settori chiave, conseguendo il 35% del P</w:t>
      </w:r>
      <w:r w:rsidR="00191443">
        <w:rPr>
          <w:b/>
          <w:bCs/>
        </w:rPr>
        <w:t>il</w:t>
      </w:r>
      <w:r w:rsidR="00BE1470" w:rsidRPr="00221660">
        <w:rPr>
          <w:b/>
          <w:bCs/>
        </w:rPr>
        <w:t xml:space="preserve"> dalle PMI e sviluppando attività di intrattenimento, nonché il turismo locale ed estero</w:t>
      </w:r>
      <w:r w:rsidR="00BE1470" w:rsidRPr="00055AC8">
        <w:t>, fino a raggiungere il 10% del P</w:t>
      </w:r>
      <w:r w:rsidR="00191443">
        <w:t>il</w:t>
      </w:r>
      <w:r w:rsidR="003E284B">
        <w:t>,</w:t>
      </w:r>
      <w:r w:rsidR="00BE1470" w:rsidRPr="00055AC8">
        <w:t xml:space="preserve"> dall'attuale </w:t>
      </w:r>
      <w:r w:rsidR="003E284B">
        <w:t xml:space="preserve">dato del </w:t>
      </w:r>
      <w:r w:rsidR="00BE1470" w:rsidRPr="00055AC8">
        <w:t>3,6%</w:t>
      </w:r>
      <w:r w:rsidR="003E284B">
        <w:t>.</w:t>
      </w:r>
      <w:r w:rsidR="00BE1470" w:rsidRPr="00055AC8">
        <w:t xml:space="preserve"> </w:t>
      </w:r>
      <w:r w:rsidR="00714CEB">
        <w:t xml:space="preserve">Il </w:t>
      </w:r>
      <w:r w:rsidR="00714CEB" w:rsidRPr="00055AC8">
        <w:t xml:space="preserve">Public Investment Fund, il braccio governativo incaricato di finanziare le iniziative correlate a Vision 2030, attualmente </w:t>
      </w:r>
      <w:r w:rsidR="00714CEB">
        <w:t>gestisce</w:t>
      </w:r>
      <w:r w:rsidR="00714CEB" w:rsidRPr="00055AC8">
        <w:t xml:space="preserve"> attività nell’ordine di 700 miliardi </w:t>
      </w:r>
      <w:r w:rsidR="00714CEB">
        <w:t>di dollari</w:t>
      </w:r>
      <w:r w:rsidR="00714CEB" w:rsidRPr="00055AC8">
        <w:t xml:space="preserve">. </w:t>
      </w:r>
      <w:r w:rsidR="00714CEB">
        <w:br/>
      </w:r>
      <w:r w:rsidR="00714CEB">
        <w:br/>
      </w:r>
      <w:r w:rsidR="00714CEB" w:rsidRPr="00221660">
        <w:rPr>
          <w:u w:val="single"/>
        </w:rPr>
        <w:t>Gli investimenti</w:t>
      </w:r>
      <w:r w:rsidR="00073AE4" w:rsidRPr="00221660">
        <w:rPr>
          <w:u w:val="single"/>
        </w:rPr>
        <w:t xml:space="preserve"> nel</w:t>
      </w:r>
      <w:r w:rsidR="00714CEB" w:rsidRPr="00221660">
        <w:rPr>
          <w:u w:val="single"/>
        </w:rPr>
        <w:t xml:space="preserve"> turismo e</w:t>
      </w:r>
      <w:r w:rsidR="00073AE4" w:rsidRPr="00221660">
        <w:rPr>
          <w:u w:val="single"/>
        </w:rPr>
        <w:t xml:space="preserve"> nelle</w:t>
      </w:r>
      <w:r w:rsidR="00714CEB" w:rsidRPr="00221660">
        <w:rPr>
          <w:u w:val="single"/>
        </w:rPr>
        <w:t xml:space="preserve"> infrastrutture</w:t>
      </w:r>
      <w:r w:rsidR="00714CEB">
        <w:br/>
      </w:r>
      <w:r w:rsidR="00BE1470" w:rsidRPr="00714CEB">
        <w:t>L'obiettivo per il turismo è particolarmente ambizioso, in quanto</w:t>
      </w:r>
      <w:r w:rsidR="00BE1470" w:rsidRPr="00221660">
        <w:rPr>
          <w:b/>
          <w:bCs/>
        </w:rPr>
        <w:t xml:space="preserve"> il </w:t>
      </w:r>
      <w:r w:rsidR="00067587" w:rsidRPr="00221660">
        <w:rPr>
          <w:b/>
          <w:bCs/>
        </w:rPr>
        <w:t>p</w:t>
      </w:r>
      <w:r w:rsidR="00BE1470" w:rsidRPr="00221660">
        <w:rPr>
          <w:b/>
          <w:bCs/>
        </w:rPr>
        <w:t>aese mira a diventare una delle prime cinque destinazioni al mondo</w:t>
      </w:r>
      <w:r w:rsidR="00BE1470" w:rsidRPr="00055AC8">
        <w:t xml:space="preserve">. Nel Mar Rosso, </w:t>
      </w:r>
      <w:r w:rsidR="00FF052C">
        <w:t>per</w:t>
      </w:r>
      <w:r w:rsidR="00BE1470" w:rsidRPr="00055AC8">
        <w:t xml:space="preserve"> esempio, è </w:t>
      </w:r>
      <w:r w:rsidR="00BE1470" w:rsidRPr="00221660">
        <w:rPr>
          <w:b/>
          <w:bCs/>
        </w:rPr>
        <w:t>prevista la costruzione di 50 resort di lusso</w:t>
      </w:r>
      <w:r w:rsidR="00BE1470" w:rsidRPr="00055AC8">
        <w:t xml:space="preserve"> con prestigios</w:t>
      </w:r>
      <w:r w:rsidR="000D124E">
        <w:t xml:space="preserve">e catene alberghiere </w:t>
      </w:r>
      <w:r w:rsidR="00BE1470" w:rsidRPr="00055AC8">
        <w:t xml:space="preserve">mondiali. Il primo, Southern </w:t>
      </w:r>
      <w:proofErr w:type="spellStart"/>
      <w:r w:rsidR="00BE1470" w:rsidRPr="00055AC8">
        <w:t>Dunes</w:t>
      </w:r>
      <w:proofErr w:type="spellEnd"/>
      <w:r w:rsidR="00BE1470" w:rsidRPr="00055AC8">
        <w:t xml:space="preserve">, </w:t>
      </w:r>
      <w:r w:rsidR="000D124E">
        <w:t>che fa capo al</w:t>
      </w:r>
      <w:r w:rsidR="00BE1470" w:rsidRPr="00055AC8">
        <w:t xml:space="preserve"> </w:t>
      </w:r>
      <w:proofErr w:type="gramStart"/>
      <w:r w:rsidR="000951F2" w:rsidRPr="00055AC8">
        <w:t>brand</w:t>
      </w:r>
      <w:proofErr w:type="gramEnd"/>
      <w:r w:rsidR="000951F2" w:rsidRPr="00055AC8">
        <w:t xml:space="preserve"> </w:t>
      </w:r>
      <w:r w:rsidR="00BE1470" w:rsidRPr="00055AC8">
        <w:t xml:space="preserve">di resort di lusso Six </w:t>
      </w:r>
      <w:proofErr w:type="spellStart"/>
      <w:r w:rsidR="00BE1470" w:rsidRPr="00055AC8">
        <w:t>Senses</w:t>
      </w:r>
      <w:proofErr w:type="spellEnd"/>
      <w:r w:rsidR="00BE1470" w:rsidRPr="00055AC8">
        <w:t>, è stato inaugurato nell'ottobre di quest'anno</w:t>
      </w:r>
      <w:r w:rsidR="00BE1470" w:rsidRPr="00221660">
        <w:rPr>
          <w:b/>
          <w:bCs/>
        </w:rPr>
        <w:t>.</w:t>
      </w:r>
      <w:r w:rsidR="00737668" w:rsidRPr="00221660">
        <w:rPr>
          <w:b/>
          <w:bCs/>
        </w:rPr>
        <w:t xml:space="preserve"> </w:t>
      </w:r>
    </w:p>
    <w:p w14:paraId="7580A4AB" w14:textId="1248F1DA" w:rsidR="00DF239A" w:rsidRPr="00055AC8" w:rsidRDefault="00DF239A" w:rsidP="00DF239A">
      <w:r w:rsidRPr="00221660">
        <w:rPr>
          <w:b/>
          <w:bCs/>
        </w:rPr>
        <w:t xml:space="preserve">Vision 2030 </w:t>
      </w:r>
      <w:r w:rsidR="006C0180" w:rsidRPr="00221660">
        <w:rPr>
          <w:b/>
          <w:bCs/>
        </w:rPr>
        <w:t>prevede</w:t>
      </w:r>
      <w:r w:rsidR="00A647E9" w:rsidRPr="00221660">
        <w:rPr>
          <w:b/>
          <w:bCs/>
        </w:rPr>
        <w:t xml:space="preserve"> otto progetti giganteschi</w:t>
      </w:r>
      <w:r w:rsidR="00A647E9" w:rsidRPr="00191443">
        <w:t>,</w:t>
      </w:r>
      <w:r w:rsidR="00A647E9" w:rsidRPr="00221660">
        <w:rPr>
          <w:b/>
          <w:bCs/>
        </w:rPr>
        <w:t xml:space="preserve"> </w:t>
      </w:r>
      <w:r w:rsidR="00A647E9" w:rsidRPr="00A67706">
        <w:t>tra cui la costruzione di nuove città</w:t>
      </w:r>
      <w:r w:rsidR="009B7CBC" w:rsidRPr="00A67706">
        <w:t xml:space="preserve"> da zero</w:t>
      </w:r>
      <w:r w:rsidR="00A647E9" w:rsidRPr="00A67706">
        <w:t xml:space="preserve">, </w:t>
      </w:r>
      <w:r w:rsidR="00A647E9" w:rsidRPr="00221660">
        <w:rPr>
          <w:b/>
          <w:bCs/>
        </w:rPr>
        <w:t xml:space="preserve">per una spesa totale di 1.000 miliardi di </w:t>
      </w:r>
      <w:r w:rsidR="00FF052C" w:rsidRPr="00221660">
        <w:rPr>
          <w:b/>
          <w:bCs/>
        </w:rPr>
        <w:t>dollari</w:t>
      </w:r>
      <w:r w:rsidR="00A647E9" w:rsidRPr="00055AC8">
        <w:t xml:space="preserve">. </w:t>
      </w:r>
      <w:r w:rsidR="00A647E9" w:rsidRPr="00A67706">
        <w:t>Per finanziare questo piano,</w:t>
      </w:r>
      <w:r w:rsidR="00A647E9" w:rsidRPr="00221660">
        <w:rPr>
          <w:b/>
          <w:bCs/>
        </w:rPr>
        <w:t xml:space="preserve"> il </w:t>
      </w:r>
      <w:r w:rsidR="00067587" w:rsidRPr="00221660">
        <w:rPr>
          <w:b/>
          <w:bCs/>
        </w:rPr>
        <w:t>p</w:t>
      </w:r>
      <w:r w:rsidR="00A647E9" w:rsidRPr="00221660">
        <w:rPr>
          <w:b/>
          <w:bCs/>
        </w:rPr>
        <w:t xml:space="preserve">aese sta aprendo </w:t>
      </w:r>
      <w:r w:rsidR="009B7CBC" w:rsidRPr="00221660">
        <w:rPr>
          <w:b/>
          <w:bCs/>
        </w:rPr>
        <w:t xml:space="preserve">le porte </w:t>
      </w:r>
      <w:r w:rsidR="00A647E9" w:rsidRPr="00221660">
        <w:rPr>
          <w:b/>
          <w:bCs/>
        </w:rPr>
        <w:t xml:space="preserve">agli investimenti stranieri, in particolare attraverso le privatizzazioni e le riforme </w:t>
      </w:r>
      <w:r w:rsidR="00777094" w:rsidRPr="00221660">
        <w:rPr>
          <w:b/>
          <w:bCs/>
        </w:rPr>
        <w:t xml:space="preserve">sui </w:t>
      </w:r>
      <w:r w:rsidR="00A647E9" w:rsidRPr="00221660">
        <w:rPr>
          <w:b/>
          <w:bCs/>
        </w:rPr>
        <w:t>mercati azionari e del debito</w:t>
      </w:r>
      <w:r w:rsidR="00A647E9" w:rsidRPr="00055AC8">
        <w:t>.</w:t>
      </w:r>
      <w:r w:rsidR="00FF052C" w:rsidRPr="00055AC8" w:rsidDel="00FF052C">
        <w:t xml:space="preserve"> </w:t>
      </w:r>
      <w:r w:rsidR="00FF052C">
        <w:t>U</w:t>
      </w:r>
      <w:r w:rsidR="00B64B0F" w:rsidRPr="00055AC8">
        <w:t xml:space="preserve">n'altra serie di riforme chiave </w:t>
      </w:r>
      <w:proofErr w:type="gramStart"/>
      <w:r w:rsidR="00B64B0F" w:rsidRPr="00055AC8">
        <w:t>hanno avuto luogo</w:t>
      </w:r>
      <w:proofErr w:type="gramEnd"/>
      <w:r w:rsidR="00B64B0F" w:rsidRPr="00055AC8">
        <w:t xml:space="preserve"> </w:t>
      </w:r>
      <w:r w:rsidR="009B7CBC">
        <w:t>tra il</w:t>
      </w:r>
      <w:r w:rsidR="00B64B0F" w:rsidRPr="00055AC8">
        <w:t xml:space="preserve"> 2021 </w:t>
      </w:r>
      <w:r w:rsidR="009B7CBC">
        <w:t>e il</w:t>
      </w:r>
      <w:r w:rsidR="00B64B0F" w:rsidRPr="00055AC8">
        <w:t xml:space="preserve"> 2022: le riforme giudiziarie, che hanno effettivamente creato un quadro di riferimento che non si </w:t>
      </w:r>
      <w:r w:rsidR="009B7CBC">
        <w:t>rifà alla</w:t>
      </w:r>
      <w:r w:rsidR="00B64B0F" w:rsidRPr="00055AC8">
        <w:t xml:space="preserve"> Sharia</w:t>
      </w:r>
      <w:r w:rsidR="009B7CBC">
        <w:t>,</w:t>
      </w:r>
      <w:r w:rsidR="00B64B0F" w:rsidRPr="00055AC8">
        <w:t xml:space="preserve"> e un insieme coerente di regole, procedure affidabili e codificazione delle leggi. Queste riforme sono fondamentali per lo sviluppo di un settore privato solido e per attrarre investimenti. </w:t>
      </w:r>
      <w:r w:rsidR="00714CEB">
        <w:br/>
      </w:r>
      <w:r w:rsidR="00714CEB">
        <w:br/>
      </w:r>
      <w:r w:rsidR="00714CEB" w:rsidRPr="00221660">
        <w:rPr>
          <w:u w:val="single"/>
        </w:rPr>
        <w:t>Una società in fermento</w:t>
      </w:r>
      <w:r w:rsidR="00714CEB">
        <w:br/>
      </w:r>
      <w:r w:rsidR="008E1E19" w:rsidRPr="00055AC8">
        <w:t xml:space="preserve">Diversi sondaggi hanno mostrato che la modernizzazione della società saudita è sostenuta dalla stragrande maggioranza dei cittadini del Paese. </w:t>
      </w:r>
      <w:r w:rsidR="00A21C50" w:rsidRPr="00055AC8">
        <w:t>L'Arabia Saudita ha primeggiato su decine di altri Paesi in un sondaggio condotto da Ipsos alla fine del 2022, da cui è emerso che il 91% dei cittadini riteneva che il Paese stesse andando nella giusta direzione.</w:t>
      </w:r>
      <w:r w:rsidR="00714CEB">
        <w:t xml:space="preserve"> </w:t>
      </w:r>
      <w:r w:rsidR="00F03BCE" w:rsidRPr="00055AC8">
        <w:t>È interessante notare</w:t>
      </w:r>
      <w:r w:rsidR="00095F17">
        <w:t xml:space="preserve"> da un punto di vista di </w:t>
      </w:r>
      <w:r w:rsidR="00F03BCE" w:rsidRPr="00055AC8">
        <w:t xml:space="preserve">investitori azionari dei mercati emergenti, altri due Paesi in via di sviluppo si sono piazzati in cima alla classifica: l’Indonesia (78%) e l’India (72%). </w:t>
      </w:r>
    </w:p>
    <w:p w14:paraId="5998FC5D" w14:textId="4804BCEE" w:rsidR="00067587" w:rsidRDefault="00F17EF8" w:rsidP="00DF239A">
      <w:r w:rsidRPr="00055AC8">
        <w:t xml:space="preserve">Le tre principali università di Riyadh sono miste e l'obiettivo dichiarato è quello di aiutare le donne a raggiungere una posizione paritaria nella società. Attualmente, </w:t>
      </w:r>
      <w:r w:rsidRPr="00221660">
        <w:rPr>
          <w:b/>
          <w:bCs/>
        </w:rPr>
        <w:t>le donne saudite rappresentano il 34% della forza lavoro totale. Cinque anni fa, erano solo</w:t>
      </w:r>
      <w:r w:rsidR="00067587" w:rsidRPr="00221660">
        <w:rPr>
          <w:b/>
          <w:bCs/>
        </w:rPr>
        <w:t xml:space="preserve"> il 17,4%. </w:t>
      </w:r>
      <w:r w:rsidRPr="00221660">
        <w:rPr>
          <w:b/>
          <w:bCs/>
        </w:rPr>
        <w:t>Rispetto a</w:t>
      </w:r>
      <w:r w:rsidR="005F0E02" w:rsidRPr="00221660">
        <w:rPr>
          <w:b/>
          <w:bCs/>
        </w:rPr>
        <w:t xml:space="preserve"> un dato corrente del</w:t>
      </w:r>
      <w:r w:rsidRPr="00221660">
        <w:rPr>
          <w:b/>
          <w:bCs/>
        </w:rPr>
        <w:t xml:space="preserve"> 41% in Italia</w:t>
      </w:r>
      <w:r w:rsidRPr="00055AC8">
        <w:t xml:space="preserve">, ad esempio. Il 60% delle donne saudite occupate ha iniziato a lavorare negli ultimi due anni e il 60% di quelle ancora disoccupate prevede di lavorare </w:t>
      </w:r>
      <w:r w:rsidR="005F0E02">
        <w:t>nel prossimo</w:t>
      </w:r>
      <w:r w:rsidR="00067587">
        <w:t xml:space="preserve"> biennio. </w:t>
      </w:r>
      <w:r w:rsidR="001F1496" w:rsidRPr="00055AC8">
        <w:t>Le donne sono anche incoraggiate a lavorare per contribuire alla "</w:t>
      </w:r>
      <w:proofErr w:type="spellStart"/>
      <w:r w:rsidR="001F1496" w:rsidRPr="00055AC8">
        <w:t>sauditizzazione</w:t>
      </w:r>
      <w:proofErr w:type="spellEnd"/>
      <w:r w:rsidR="001F1496" w:rsidRPr="00055AC8">
        <w:t>" della società, un altro obiettivo chiave d</w:t>
      </w:r>
      <w:r w:rsidR="005335CB">
        <w:t>i</w:t>
      </w:r>
      <w:r w:rsidR="001F1496" w:rsidRPr="00055AC8">
        <w:t xml:space="preserve"> </w:t>
      </w:r>
      <w:r w:rsidR="00067587">
        <w:t>Mohammed bin Salman</w:t>
      </w:r>
      <w:r w:rsidR="001F1496" w:rsidRPr="00055AC8">
        <w:t xml:space="preserve">. </w:t>
      </w:r>
    </w:p>
    <w:p w14:paraId="36C8AF84" w14:textId="77777777" w:rsidR="00067587" w:rsidRDefault="001F1496" w:rsidP="00DF239A">
      <w:r w:rsidRPr="00055AC8">
        <w:lastRenderedPageBreak/>
        <w:t xml:space="preserve">Man mano che il Paese si è arricchito, grazie ai proventi del petrolio, un numero crescente di posti di lavoro è stato occupato da espatriati disposti a lavorare più ore </w:t>
      </w:r>
      <w:r w:rsidR="005335CB">
        <w:t xml:space="preserve">e </w:t>
      </w:r>
      <w:r w:rsidRPr="00055AC8">
        <w:t xml:space="preserve">per una paga inferiore. </w:t>
      </w:r>
      <w:r w:rsidRPr="00221660">
        <w:rPr>
          <w:b/>
          <w:bCs/>
        </w:rPr>
        <w:t>Dei 36 milioni di abitanti, il 42% non è saudita</w:t>
      </w:r>
      <w:r w:rsidRPr="00055AC8">
        <w:t xml:space="preserve">, e il gruppo più numeroso di stranieri proviene da Bangladesh, India, Pakistan e Yemen. Prevediamo che la popolazione </w:t>
      </w:r>
      <w:r w:rsidR="00312F07" w:rsidRPr="00055AC8">
        <w:t xml:space="preserve">di </w:t>
      </w:r>
      <w:r w:rsidRPr="00055AC8">
        <w:t>espatriat</w:t>
      </w:r>
      <w:r w:rsidR="00312F07" w:rsidRPr="00055AC8">
        <w:t>i</w:t>
      </w:r>
      <w:r w:rsidRPr="00055AC8">
        <w:t xml:space="preserve"> </w:t>
      </w:r>
      <w:r w:rsidR="0094463F">
        <w:t>cambierà</w:t>
      </w:r>
      <w:r w:rsidRPr="00055AC8">
        <w:t xml:space="preserve">, </w:t>
      </w:r>
      <w:r w:rsidR="00F97487">
        <w:t xml:space="preserve">e </w:t>
      </w:r>
      <w:r w:rsidR="00F97487" w:rsidRPr="00221660">
        <w:rPr>
          <w:b/>
          <w:bCs/>
        </w:rPr>
        <w:t>a trasferirsi nel Paese sarà</w:t>
      </w:r>
      <w:r w:rsidRPr="00221660">
        <w:rPr>
          <w:b/>
          <w:bCs/>
        </w:rPr>
        <w:t xml:space="preserve"> un maggior numero di colletti bianchi (soprattutto dai mercati sviluppati), </w:t>
      </w:r>
      <w:r w:rsidR="00F97487" w:rsidRPr="00221660">
        <w:rPr>
          <w:b/>
          <w:bCs/>
        </w:rPr>
        <w:t>così da</w:t>
      </w:r>
      <w:r w:rsidRPr="00221660">
        <w:rPr>
          <w:b/>
          <w:bCs/>
        </w:rPr>
        <w:t xml:space="preserve"> sfruttare le opportunità create</w:t>
      </w:r>
      <w:r w:rsidRPr="00055AC8">
        <w:t xml:space="preserve">. </w:t>
      </w:r>
    </w:p>
    <w:p w14:paraId="76D27662" w14:textId="523BEF72" w:rsidR="0000598E" w:rsidRPr="00055AC8" w:rsidRDefault="00714CEB" w:rsidP="00DF239A">
      <w:r w:rsidRPr="00221660">
        <w:rPr>
          <w:u w:val="single"/>
        </w:rPr>
        <w:t>Il ruolo delle multinazionali</w:t>
      </w:r>
      <w:r>
        <w:br/>
      </w:r>
      <w:r w:rsidR="001F1496" w:rsidRPr="00055AC8">
        <w:t xml:space="preserve">Nell'aprile 2023 sono state annunciate </w:t>
      </w:r>
      <w:r w:rsidR="001F1496" w:rsidRPr="00221660">
        <w:rPr>
          <w:b/>
          <w:bCs/>
        </w:rPr>
        <w:t xml:space="preserve">quattro Zone Economiche Speciali, </w:t>
      </w:r>
      <w:r w:rsidR="00312F07" w:rsidRPr="00221660">
        <w:rPr>
          <w:b/>
          <w:bCs/>
        </w:rPr>
        <w:t>che si prefiggevano</w:t>
      </w:r>
      <w:r w:rsidR="001F1496" w:rsidRPr="00221660">
        <w:rPr>
          <w:b/>
          <w:bCs/>
        </w:rPr>
        <w:t xml:space="preserve"> di localizzare le catene di approvvigionamento e creare posti di lavoro in loco</w:t>
      </w:r>
      <w:r w:rsidR="001F1496" w:rsidRPr="00055AC8">
        <w:t>. Sono rivolte a</w:t>
      </w:r>
      <w:r w:rsidR="00F97487">
        <w:t>lle</w:t>
      </w:r>
      <w:r w:rsidR="001F1496" w:rsidRPr="00055AC8">
        <w:t xml:space="preserve"> multinazionali</w:t>
      </w:r>
      <w:r w:rsidR="00F97487">
        <w:t>,</w:t>
      </w:r>
      <w:r w:rsidR="001F1496" w:rsidRPr="00055AC8">
        <w:t xml:space="preserve"> c</w:t>
      </w:r>
      <w:r w:rsidR="00312F07" w:rsidRPr="00055AC8">
        <w:t>he possono godere di</w:t>
      </w:r>
      <w:r w:rsidR="001F1496" w:rsidRPr="00055AC8">
        <w:t xml:space="preserve"> esenzioni fiscali pluriennali, prezzi energetici agevolati, normative di sostegno per attrarre e trattenere talenti</w:t>
      </w:r>
      <w:r w:rsidR="00312F07" w:rsidRPr="00055AC8">
        <w:t xml:space="preserve"> stranieri e</w:t>
      </w:r>
      <w:r w:rsidR="00DF239A" w:rsidRPr="00055AC8">
        <w:t xml:space="preserve">, </w:t>
      </w:r>
      <w:r w:rsidR="001218BE" w:rsidRPr="00055AC8">
        <w:t xml:space="preserve">aspetto fondamentale, </w:t>
      </w:r>
      <w:r w:rsidR="00691099">
        <w:t xml:space="preserve">per </w:t>
      </w:r>
      <w:r w:rsidR="001218BE" w:rsidRPr="00055AC8">
        <w:t xml:space="preserve">il 100% di proprietà straniera. </w:t>
      </w:r>
    </w:p>
    <w:p w14:paraId="430FC8C3" w14:textId="55561CCB" w:rsidR="00DF239A" w:rsidRPr="00055AC8" w:rsidRDefault="00431408" w:rsidP="00714CEB">
      <w:r w:rsidRPr="00055AC8">
        <w:t xml:space="preserve">Vision 2030 mira a far crescere la popolazione a un tasso annuale composto del 4,4%, fino a sfiorare i 50 milioni </w:t>
      </w:r>
      <w:r w:rsidR="004201C1">
        <w:t xml:space="preserve">di abitanti </w:t>
      </w:r>
      <w:r w:rsidRPr="00055AC8">
        <w:t xml:space="preserve">entro il 2030. </w:t>
      </w:r>
      <w:r w:rsidRPr="00221660">
        <w:rPr>
          <w:b/>
          <w:bCs/>
        </w:rPr>
        <w:t xml:space="preserve">Una popolazione più numerosa e diversificata, con redditi più elevati, sospingerà un </w:t>
      </w:r>
      <w:r w:rsidR="00DD20BF" w:rsidRPr="00221660">
        <w:rPr>
          <w:b/>
          <w:bCs/>
        </w:rPr>
        <w:t>incremento</w:t>
      </w:r>
      <w:r w:rsidRPr="00221660">
        <w:rPr>
          <w:b/>
          <w:bCs/>
        </w:rPr>
        <w:t xml:space="preserve"> delle abitudini di consumo sia per i servizi </w:t>
      </w:r>
      <w:r w:rsidR="00191443">
        <w:rPr>
          <w:b/>
          <w:bCs/>
        </w:rPr>
        <w:t>sia</w:t>
      </w:r>
      <w:r w:rsidR="00191443" w:rsidRPr="00221660">
        <w:rPr>
          <w:b/>
          <w:bCs/>
        </w:rPr>
        <w:t xml:space="preserve"> </w:t>
      </w:r>
      <w:r w:rsidRPr="00221660">
        <w:rPr>
          <w:b/>
          <w:bCs/>
        </w:rPr>
        <w:t>per i beni</w:t>
      </w:r>
      <w:r w:rsidRPr="00055AC8">
        <w:t xml:space="preserve">. La popolazione è giovane, con un'età media di 30 anni, e urbanizzata, dato che l'85% degli abitanti vive nelle città. </w:t>
      </w:r>
      <w:r w:rsidR="00737668">
        <w:t>U</w:t>
      </w:r>
      <w:r w:rsidRPr="00055AC8">
        <w:t>na recente indagine di JP</w:t>
      </w:r>
      <w:r w:rsidR="00714CEB">
        <w:t xml:space="preserve"> </w:t>
      </w:r>
      <w:r w:rsidRPr="00055AC8">
        <w:t xml:space="preserve">Morgan Research ha rilevato che il 98% dei cittadini sauditi prevede di </w:t>
      </w:r>
      <w:r w:rsidR="00D74451" w:rsidRPr="00055AC8">
        <w:t>incrementare le proprie spese</w:t>
      </w:r>
      <w:r w:rsidRPr="00055AC8">
        <w:t xml:space="preserve"> nei prossimi 12 mesi, </w:t>
      </w:r>
      <w:r w:rsidR="000238A5">
        <w:t>destinandole in particolare</w:t>
      </w:r>
      <w:r w:rsidRPr="00055AC8">
        <w:t xml:space="preserve"> a</w:t>
      </w:r>
      <w:r w:rsidR="00D74451" w:rsidRPr="00055AC8">
        <w:t xml:space="preserve"> </w:t>
      </w:r>
      <w:r w:rsidRPr="00055AC8">
        <w:t xml:space="preserve">istruzione, turismo e viaggi, prodotti alimentari e </w:t>
      </w:r>
      <w:r w:rsidR="000238A5">
        <w:t>beni</w:t>
      </w:r>
      <w:r w:rsidRPr="00055AC8">
        <w:t xml:space="preserve"> in generale.</w:t>
      </w:r>
      <w:r w:rsidR="00737668">
        <w:t xml:space="preserve"> </w:t>
      </w:r>
      <w:r w:rsidR="00714CEB">
        <w:br/>
      </w:r>
      <w:r w:rsidR="00714CEB">
        <w:br/>
      </w:r>
      <w:r w:rsidR="00714CEB" w:rsidRPr="00221660">
        <w:rPr>
          <w:u w:val="single"/>
        </w:rPr>
        <w:t>I rischi per lo sviluppo</w:t>
      </w:r>
      <w:r w:rsidR="00714CEB" w:rsidRPr="00221660">
        <w:rPr>
          <w:b/>
          <w:bCs/>
        </w:rPr>
        <w:br/>
      </w:r>
      <w:r w:rsidR="00D05AF1" w:rsidRPr="00221660">
        <w:rPr>
          <w:b/>
          <w:bCs/>
        </w:rPr>
        <w:t xml:space="preserve">Il rischio principale per il Paese è un improvviso cambio di leadership, </w:t>
      </w:r>
      <w:r w:rsidR="00D05AF1" w:rsidRPr="00714CEB">
        <w:t xml:space="preserve">che potrebbe </w:t>
      </w:r>
      <w:r w:rsidR="00162E7A" w:rsidRPr="00714CEB">
        <w:t>determinare</w:t>
      </w:r>
      <w:r w:rsidR="00D05AF1" w:rsidRPr="00714CEB">
        <w:t xml:space="preserve"> un ritorno a una società più conservatrice, oltre </w:t>
      </w:r>
      <w:r w:rsidR="00162E7A" w:rsidRPr="00714CEB">
        <w:t>che</w:t>
      </w:r>
      <w:r w:rsidR="00D05AF1" w:rsidRPr="00714CEB">
        <w:t xml:space="preserve"> fermare il progetto Vision 2030.</w:t>
      </w:r>
      <w:r w:rsidR="00D05AF1" w:rsidRPr="00055AC8">
        <w:t xml:space="preserve"> </w:t>
      </w:r>
      <w:r w:rsidR="00D05AF1" w:rsidRPr="00221660">
        <w:rPr>
          <w:b/>
          <w:bCs/>
        </w:rPr>
        <w:t xml:space="preserve">Un crollo del prezzo del petrolio rappresenterebbe inoltre una sfida </w:t>
      </w:r>
      <w:r w:rsidR="00D05AF1" w:rsidRPr="00714CEB">
        <w:t xml:space="preserve">per </w:t>
      </w:r>
      <w:r w:rsidR="00AB60F5" w:rsidRPr="00714CEB">
        <w:t>finanziare questi</w:t>
      </w:r>
      <w:r w:rsidR="00D05AF1" w:rsidRPr="00714CEB">
        <w:t xml:space="preserve"> giganteschi progetti pubblici.</w:t>
      </w:r>
      <w:r w:rsidR="00DF239A" w:rsidRPr="00055AC8">
        <w:t xml:space="preserve"> </w:t>
      </w:r>
      <w:r w:rsidR="000317D9" w:rsidRPr="00055AC8">
        <w:t>Attualmente</w:t>
      </w:r>
      <w:r w:rsidR="00DD76E3" w:rsidRPr="00221660">
        <w:rPr>
          <w:b/>
          <w:bCs/>
        </w:rPr>
        <w:t>,</w:t>
      </w:r>
      <w:r w:rsidR="000317D9" w:rsidRPr="00221660">
        <w:rPr>
          <w:b/>
          <w:bCs/>
        </w:rPr>
        <w:t xml:space="preserve"> il prezzo del petrolio per </w:t>
      </w:r>
      <w:r w:rsidR="00DD76E3" w:rsidRPr="00221660">
        <w:rPr>
          <w:b/>
          <w:bCs/>
        </w:rPr>
        <w:t xml:space="preserve">far sì che l’Arabia Saudita possa raggiungere un </w:t>
      </w:r>
      <w:r w:rsidR="000317D9" w:rsidRPr="00221660">
        <w:rPr>
          <w:b/>
          <w:bCs/>
        </w:rPr>
        <w:t>breakeven</w:t>
      </w:r>
      <w:r w:rsidR="00DD76E3" w:rsidRPr="00221660">
        <w:rPr>
          <w:b/>
          <w:bCs/>
        </w:rPr>
        <w:t xml:space="preserve"> </w:t>
      </w:r>
      <w:r w:rsidR="000317D9" w:rsidRPr="00221660">
        <w:rPr>
          <w:b/>
          <w:bCs/>
        </w:rPr>
        <w:t xml:space="preserve">è pari a circa 80 </w:t>
      </w:r>
      <w:r w:rsidR="00737668" w:rsidRPr="00221660">
        <w:rPr>
          <w:b/>
          <w:bCs/>
        </w:rPr>
        <w:t>dollari</w:t>
      </w:r>
      <w:r w:rsidR="00DD76E3" w:rsidRPr="00221660">
        <w:rPr>
          <w:b/>
          <w:bCs/>
        </w:rPr>
        <w:t>.</w:t>
      </w:r>
      <w:r w:rsidR="000317D9" w:rsidRPr="00221660">
        <w:rPr>
          <w:b/>
          <w:bCs/>
        </w:rPr>
        <w:t xml:space="preserve"> </w:t>
      </w:r>
      <w:r w:rsidR="00DD76E3" w:rsidRPr="00221660">
        <w:rPr>
          <w:b/>
          <w:bCs/>
        </w:rPr>
        <w:t>U</w:t>
      </w:r>
      <w:r w:rsidR="000317D9" w:rsidRPr="00221660">
        <w:rPr>
          <w:b/>
          <w:bCs/>
        </w:rPr>
        <w:t xml:space="preserve">n prezzo più basso per un periodo prolungato </w:t>
      </w:r>
      <w:r w:rsidR="00DD76E3" w:rsidRPr="00221660">
        <w:rPr>
          <w:b/>
          <w:bCs/>
        </w:rPr>
        <w:t>implicherebbe un</w:t>
      </w:r>
      <w:r w:rsidR="006D5DF7" w:rsidRPr="00221660">
        <w:rPr>
          <w:b/>
          <w:bCs/>
        </w:rPr>
        <w:t xml:space="preserve"> ridimensionamento </w:t>
      </w:r>
      <w:r w:rsidR="00DD76E3" w:rsidRPr="00221660">
        <w:rPr>
          <w:b/>
          <w:bCs/>
        </w:rPr>
        <w:t>di questi</w:t>
      </w:r>
      <w:r w:rsidR="000317D9" w:rsidRPr="00221660">
        <w:rPr>
          <w:b/>
          <w:bCs/>
        </w:rPr>
        <w:t xml:space="preserve"> ambiziosi piani. </w:t>
      </w:r>
      <w:r w:rsidR="000317D9" w:rsidRPr="00055AC8">
        <w:t xml:space="preserve">I rischi di esecuzione sono elevati; abbiamo visto in passato che la costruzione di grandi infrastrutture in tempi rapidi tende a subire ritardi e non possiamo escludere il rischio che lo stesso accada </w:t>
      </w:r>
      <w:r w:rsidR="006D5DF7">
        <w:t>per l’</w:t>
      </w:r>
      <w:r w:rsidR="000317D9" w:rsidRPr="00055AC8">
        <w:t>Arabia Saudita</w:t>
      </w:r>
      <w:r w:rsidR="00DF239A" w:rsidRPr="00055AC8">
        <w:t>.</w:t>
      </w:r>
    </w:p>
    <w:p w14:paraId="052ABF25" w14:textId="012EB771" w:rsidR="00C106C1" w:rsidRPr="00055AC8" w:rsidRDefault="00254D46" w:rsidP="00737668">
      <w:r w:rsidRPr="00055AC8">
        <w:t xml:space="preserve">Da ultimo, nonostante i recenti cambiamenti, </w:t>
      </w:r>
      <w:r w:rsidRPr="00221660">
        <w:rPr>
          <w:b/>
          <w:bCs/>
        </w:rPr>
        <w:t xml:space="preserve">l'Arabia Saudita rimane agli ultimi posti in termini di </w:t>
      </w:r>
      <w:r w:rsidR="00B4019E">
        <w:rPr>
          <w:b/>
          <w:bCs/>
        </w:rPr>
        <w:t xml:space="preserve">criteri </w:t>
      </w:r>
      <w:r w:rsidRPr="00221660">
        <w:rPr>
          <w:b/>
          <w:bCs/>
        </w:rPr>
        <w:t>ESG</w:t>
      </w:r>
      <w:r w:rsidRPr="00055AC8">
        <w:t xml:space="preserve"> e diritti umani e molti investitori vogliono vedere ulteriori progressi prima d</w:t>
      </w:r>
      <w:r w:rsidR="00AC4910">
        <w:t>’incrementare</w:t>
      </w:r>
      <w:r w:rsidRPr="00055AC8">
        <w:t xml:space="preserve"> significativamente la loro esposizione </w:t>
      </w:r>
      <w:r w:rsidR="00912740" w:rsidRPr="00055AC8">
        <w:t>verso il</w:t>
      </w:r>
      <w:r w:rsidRPr="00055AC8">
        <w:t xml:space="preserve"> Paese.</w:t>
      </w:r>
      <w:r w:rsidR="00737668">
        <w:t xml:space="preserve"> </w:t>
      </w:r>
      <w:r w:rsidR="00912740" w:rsidRPr="00055AC8">
        <w:t>L’Arabia Saudita</w:t>
      </w:r>
      <w:r w:rsidRPr="00055AC8">
        <w:t xml:space="preserve"> è sulla strada giusta e speriamo che i cambiamenti positivi a cui stiamo assistendo </w:t>
      </w:r>
      <w:r w:rsidR="00E07577" w:rsidRPr="00055AC8">
        <w:t>proseguiranno</w:t>
      </w:r>
      <w:r w:rsidRPr="00055AC8">
        <w:t xml:space="preserve">. </w:t>
      </w:r>
    </w:p>
    <w:p w14:paraId="7E3F3B19" w14:textId="22299C75" w:rsidR="005D5F6A" w:rsidRPr="00055AC8" w:rsidRDefault="005D5F6A" w:rsidP="00DF239A"/>
    <w:sectPr w:rsidR="005D5F6A" w:rsidRPr="00055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5BDE" w14:textId="77777777" w:rsidR="00700403" w:rsidRDefault="00700403" w:rsidP="00AA59FF">
      <w:pPr>
        <w:spacing w:after="0" w:line="240" w:lineRule="auto"/>
      </w:pPr>
      <w:r>
        <w:separator/>
      </w:r>
    </w:p>
  </w:endnote>
  <w:endnote w:type="continuationSeparator" w:id="0">
    <w:p w14:paraId="5BE968B9" w14:textId="77777777" w:rsidR="00700403" w:rsidRDefault="00700403" w:rsidP="00AA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CB91" w14:textId="77777777" w:rsidR="00700403" w:rsidRDefault="00700403" w:rsidP="00AA59FF">
      <w:pPr>
        <w:spacing w:after="0" w:line="240" w:lineRule="auto"/>
      </w:pPr>
      <w:r>
        <w:separator/>
      </w:r>
    </w:p>
  </w:footnote>
  <w:footnote w:type="continuationSeparator" w:id="0">
    <w:p w14:paraId="48D2147C" w14:textId="77777777" w:rsidR="00700403" w:rsidRDefault="00700403" w:rsidP="00AA5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9A"/>
    <w:rsid w:val="0000598E"/>
    <w:rsid w:val="000238A5"/>
    <w:rsid w:val="000317D9"/>
    <w:rsid w:val="00055AC8"/>
    <w:rsid w:val="00067587"/>
    <w:rsid w:val="00073AE4"/>
    <w:rsid w:val="00093810"/>
    <w:rsid w:val="0009469A"/>
    <w:rsid w:val="000951F2"/>
    <w:rsid w:val="00095F17"/>
    <w:rsid w:val="000D124E"/>
    <w:rsid w:val="000F201A"/>
    <w:rsid w:val="00107911"/>
    <w:rsid w:val="001218BE"/>
    <w:rsid w:val="00140BB6"/>
    <w:rsid w:val="00151C20"/>
    <w:rsid w:val="00152D6F"/>
    <w:rsid w:val="00156065"/>
    <w:rsid w:val="00162E7A"/>
    <w:rsid w:val="00191443"/>
    <w:rsid w:val="001C0E55"/>
    <w:rsid w:val="001F1496"/>
    <w:rsid w:val="00214291"/>
    <w:rsid w:val="00221660"/>
    <w:rsid w:val="00233506"/>
    <w:rsid w:val="00247C9E"/>
    <w:rsid w:val="00254D46"/>
    <w:rsid w:val="002610E9"/>
    <w:rsid w:val="00272C0E"/>
    <w:rsid w:val="00284C9E"/>
    <w:rsid w:val="002A3DBB"/>
    <w:rsid w:val="002A7B33"/>
    <w:rsid w:val="002B07C0"/>
    <w:rsid w:val="00312F07"/>
    <w:rsid w:val="00334871"/>
    <w:rsid w:val="00387A76"/>
    <w:rsid w:val="003A03AC"/>
    <w:rsid w:val="003B75D6"/>
    <w:rsid w:val="003C30D1"/>
    <w:rsid w:val="003E284B"/>
    <w:rsid w:val="0040180D"/>
    <w:rsid w:val="004201C1"/>
    <w:rsid w:val="00431408"/>
    <w:rsid w:val="00445A1E"/>
    <w:rsid w:val="00496602"/>
    <w:rsid w:val="004A3A80"/>
    <w:rsid w:val="004B77FA"/>
    <w:rsid w:val="004E28CD"/>
    <w:rsid w:val="00527D5D"/>
    <w:rsid w:val="0053297D"/>
    <w:rsid w:val="005335CB"/>
    <w:rsid w:val="0055654F"/>
    <w:rsid w:val="00595CDA"/>
    <w:rsid w:val="005B0283"/>
    <w:rsid w:val="005C006B"/>
    <w:rsid w:val="005C1477"/>
    <w:rsid w:val="005C5705"/>
    <w:rsid w:val="005D5F6A"/>
    <w:rsid w:val="005F0E02"/>
    <w:rsid w:val="00616D49"/>
    <w:rsid w:val="0063341E"/>
    <w:rsid w:val="00675138"/>
    <w:rsid w:val="00691099"/>
    <w:rsid w:val="00691F86"/>
    <w:rsid w:val="0069346F"/>
    <w:rsid w:val="006A6416"/>
    <w:rsid w:val="006C0180"/>
    <w:rsid w:val="006D11BA"/>
    <w:rsid w:val="006D5DF7"/>
    <w:rsid w:val="006E103B"/>
    <w:rsid w:val="006E1659"/>
    <w:rsid w:val="006E765A"/>
    <w:rsid w:val="00700403"/>
    <w:rsid w:val="00706401"/>
    <w:rsid w:val="00714CEB"/>
    <w:rsid w:val="00724EE0"/>
    <w:rsid w:val="00724F21"/>
    <w:rsid w:val="00737668"/>
    <w:rsid w:val="00754B36"/>
    <w:rsid w:val="00777094"/>
    <w:rsid w:val="00853132"/>
    <w:rsid w:val="00875076"/>
    <w:rsid w:val="008E1E19"/>
    <w:rsid w:val="008E7173"/>
    <w:rsid w:val="00912740"/>
    <w:rsid w:val="00925A85"/>
    <w:rsid w:val="00926081"/>
    <w:rsid w:val="00933531"/>
    <w:rsid w:val="00941A58"/>
    <w:rsid w:val="00943236"/>
    <w:rsid w:val="0094463F"/>
    <w:rsid w:val="009841D3"/>
    <w:rsid w:val="009B7CBC"/>
    <w:rsid w:val="009F5CFC"/>
    <w:rsid w:val="00A0139E"/>
    <w:rsid w:val="00A21C50"/>
    <w:rsid w:val="00A366DF"/>
    <w:rsid w:val="00A63286"/>
    <w:rsid w:val="00A647E9"/>
    <w:rsid w:val="00A67706"/>
    <w:rsid w:val="00AA59FF"/>
    <w:rsid w:val="00AB60F5"/>
    <w:rsid w:val="00AC4910"/>
    <w:rsid w:val="00AE1F7C"/>
    <w:rsid w:val="00B4019E"/>
    <w:rsid w:val="00B64B0F"/>
    <w:rsid w:val="00B67592"/>
    <w:rsid w:val="00BB2B64"/>
    <w:rsid w:val="00BE1470"/>
    <w:rsid w:val="00C106C1"/>
    <w:rsid w:val="00C239C2"/>
    <w:rsid w:val="00C301A2"/>
    <w:rsid w:val="00C3462C"/>
    <w:rsid w:val="00C74C98"/>
    <w:rsid w:val="00C81F84"/>
    <w:rsid w:val="00CC40B0"/>
    <w:rsid w:val="00CD3356"/>
    <w:rsid w:val="00CD5219"/>
    <w:rsid w:val="00CD774C"/>
    <w:rsid w:val="00CE3392"/>
    <w:rsid w:val="00D05AF1"/>
    <w:rsid w:val="00D74451"/>
    <w:rsid w:val="00D840D7"/>
    <w:rsid w:val="00DD20BF"/>
    <w:rsid w:val="00DD76E3"/>
    <w:rsid w:val="00DF239A"/>
    <w:rsid w:val="00E07577"/>
    <w:rsid w:val="00E46D9B"/>
    <w:rsid w:val="00E56A02"/>
    <w:rsid w:val="00E65EDC"/>
    <w:rsid w:val="00E9107B"/>
    <w:rsid w:val="00F03BCE"/>
    <w:rsid w:val="00F17EF8"/>
    <w:rsid w:val="00F24336"/>
    <w:rsid w:val="00F57E16"/>
    <w:rsid w:val="00F97487"/>
    <w:rsid w:val="00FA041D"/>
    <w:rsid w:val="00FA7623"/>
    <w:rsid w:val="00FE5987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634E"/>
  <w15:chartTrackingRefBased/>
  <w15:docId w15:val="{898E9DF1-01ED-49DD-9668-FCC9F762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59F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59F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59FF"/>
    <w:rPr>
      <w:vertAlign w:val="superscript"/>
    </w:rPr>
  </w:style>
  <w:style w:type="paragraph" w:styleId="Revisione">
    <w:name w:val="Revision"/>
    <w:hidden/>
    <w:uiPriority w:val="99"/>
    <w:semiHidden/>
    <w:rsid w:val="003C3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FD36-0630-4E5E-8377-AADDAFB9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Diana Ferla</cp:lastModifiedBy>
  <cp:revision>6</cp:revision>
  <dcterms:created xsi:type="dcterms:W3CDTF">2024-01-24T11:05:00Z</dcterms:created>
  <dcterms:modified xsi:type="dcterms:W3CDTF">2024-01-31T09:06:00Z</dcterms:modified>
</cp:coreProperties>
</file>