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82FA" w14:textId="6E2E9AFE" w:rsidR="003B68A0" w:rsidRP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80956">
        <w:rPr>
          <w:rFonts w:ascii="Arial" w:hAnsi="Arial" w:cs="Arial"/>
          <w:b/>
          <w:bCs/>
          <w:sz w:val="26"/>
          <w:szCs w:val="26"/>
          <w:u w:val="single"/>
        </w:rPr>
        <w:t>INVITO STAMPA</w:t>
      </w:r>
    </w:p>
    <w:p w14:paraId="501E4FFC" w14:textId="77777777" w:rsidR="00180956" w:rsidRP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A1F49CD" w14:textId="3575C9D6" w:rsid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80956">
        <w:rPr>
          <w:rFonts w:ascii="Arial" w:hAnsi="Arial" w:cs="Arial"/>
          <w:b/>
          <w:bCs/>
          <w:sz w:val="28"/>
          <w:szCs w:val="28"/>
        </w:rPr>
        <w:t>INAUGURAZIONE BTO 2023</w:t>
      </w:r>
    </w:p>
    <w:p w14:paraId="581F4CF1" w14:textId="441DAC01" w:rsidR="00180956" w:rsidRP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STAZIONE LEOPOLDA DI FIRENZE 22 NOVEMBRE ORE </w:t>
      </w:r>
      <w:r w:rsidR="00B41482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.30</w:t>
      </w:r>
    </w:p>
    <w:p w14:paraId="200F450C" w14:textId="7E69912E" w:rsidR="00180956" w:rsidRPr="00180956" w:rsidRDefault="00180956" w:rsidP="003B68A0">
      <w:pPr>
        <w:shd w:val="clear" w:color="auto" w:fill="FFFFFF"/>
        <w:tabs>
          <w:tab w:val="num" w:pos="0"/>
        </w:tabs>
        <w:spacing w:line="252" w:lineRule="auto"/>
        <w:rPr>
          <w:rFonts w:ascii="Arial" w:hAnsi="Arial" w:cs="Arial"/>
          <w:b/>
          <w:bCs/>
          <w:sz w:val="26"/>
          <w:szCs w:val="26"/>
        </w:rPr>
      </w:pPr>
    </w:p>
    <w:p w14:paraId="700ABFF4" w14:textId="77777777" w:rsidR="00B41482" w:rsidRDefault="00B41482" w:rsidP="00B41482">
      <w:pPr>
        <w:shd w:val="clear" w:color="auto" w:fill="FFFFFF"/>
        <w:spacing w:line="252" w:lineRule="atLeast"/>
        <w:jc w:val="both"/>
        <w:rPr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apre mercoledì 22 novembre (e fino al 23) alla Stazione Leopolda di Firenze, l’edizione numero 15 di BTO – Be Travel Onlife, il più importante evento italiano dedicato al travel e all’innovazione che quest’anno ha come tema centrale: Sapiens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Humans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AI.</w:t>
      </w:r>
    </w:p>
    <w:p w14:paraId="6772F185" w14:textId="77777777" w:rsidR="00B41482" w:rsidRDefault="00B41482" w:rsidP="00B41482">
      <w:pPr>
        <w:shd w:val="clear" w:color="auto" w:fill="FFFFFF"/>
        <w:spacing w:line="252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3FA85B26" w14:textId="56966B10" w:rsidR="00B41482" w:rsidRDefault="00B41482" w:rsidP="00B41482">
      <w:pPr>
        <w:shd w:val="clear" w:color="auto" w:fill="FFFFFF"/>
        <w:spacing w:line="252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L’inaugurazione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è </w:t>
      </w:r>
      <w:r>
        <w:rPr>
          <w:rFonts w:ascii="Arial" w:hAnsi="Arial" w:cs="Arial"/>
          <w:color w:val="000000"/>
          <w:sz w:val="22"/>
          <w:szCs w:val="22"/>
        </w:rPr>
        <w:t>in programma alle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ore 9.30 </w:t>
      </w:r>
      <w:r>
        <w:rPr>
          <w:rFonts w:ascii="Arial" w:hAnsi="Arial" w:cs="Arial"/>
          <w:color w:val="000000"/>
          <w:sz w:val="22"/>
          <w:szCs w:val="22"/>
        </w:rPr>
        <w:t>alla presenza del presidente della Regione Toscana </w:t>
      </w:r>
      <w:r>
        <w:rPr>
          <w:rFonts w:ascii="Arial" w:hAnsi="Arial" w:cs="Arial"/>
          <w:b/>
          <w:bCs/>
          <w:color w:val="000000"/>
          <w:sz w:val="22"/>
          <w:szCs w:val="22"/>
        </w:rPr>
        <w:t>Eugenio Giani</w:t>
      </w:r>
      <w:r>
        <w:rPr>
          <w:rFonts w:ascii="Arial" w:hAnsi="Arial" w:cs="Arial"/>
          <w:color w:val="000000"/>
          <w:sz w:val="22"/>
          <w:szCs w:val="22"/>
        </w:rPr>
        <w:t>, del presidente della Camera di Commercio di Firenze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Leonardo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Bassilichi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insieme al direttore di BTO 2023 </w:t>
      </w:r>
      <w:r>
        <w:rPr>
          <w:rFonts w:ascii="Arial" w:hAnsi="Arial" w:cs="Arial"/>
          <w:b/>
          <w:bCs/>
          <w:color w:val="000000"/>
          <w:sz w:val="22"/>
          <w:szCs w:val="22"/>
        </w:rPr>
        <w:t>Francesco Tapinassi</w:t>
      </w:r>
      <w:r>
        <w:rPr>
          <w:rFonts w:ascii="Arial" w:hAnsi="Arial" w:cs="Arial"/>
          <w:color w:val="000000"/>
          <w:sz w:val="22"/>
          <w:szCs w:val="22"/>
        </w:rPr>
        <w:t>, agli organizzatori e alle altre istituzioni. Alle ore 9.50 la Hall #3 ospiterà l’Opening di BTO 2023, a seguire, alle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ore 10.00</w:t>
      </w:r>
      <w:r>
        <w:rPr>
          <w:rFonts w:ascii="Arial" w:hAnsi="Arial" w:cs="Arial"/>
          <w:color w:val="000000"/>
          <w:sz w:val="22"/>
          <w:szCs w:val="22"/>
        </w:rPr>
        <w:t> è previsto l’intervento in collegamento video della </w:t>
      </w:r>
      <w:r>
        <w:rPr>
          <w:rFonts w:ascii="Arial" w:hAnsi="Arial" w:cs="Arial"/>
          <w:b/>
          <w:bCs/>
          <w:color w:val="000000"/>
          <w:sz w:val="22"/>
          <w:szCs w:val="22"/>
        </w:rPr>
        <w:t>Ministra del Turismo, Daniela Santanchè.</w:t>
      </w:r>
    </w:p>
    <w:p w14:paraId="13C91FD2" w14:textId="77777777" w:rsidR="00B41482" w:rsidRDefault="00B41482" w:rsidP="00B41482">
      <w:pPr>
        <w:shd w:val="clear" w:color="auto" w:fill="FFFFFF"/>
        <w:spacing w:line="252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B70888" w14:textId="77777777" w:rsidR="00B41482" w:rsidRDefault="00B41482" w:rsidP="00B41482">
      <w:pPr>
        <w:shd w:val="clear" w:color="auto" w:fill="FFFFFF"/>
        <w:spacing w:line="252" w:lineRule="atLeast"/>
        <w:jc w:val="both"/>
        <w:rPr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Alle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ore 11.00</w:t>
      </w:r>
      <w:r>
        <w:rPr>
          <w:rFonts w:ascii="Arial" w:hAnsi="Arial" w:cs="Arial"/>
          <w:color w:val="000000"/>
          <w:sz w:val="22"/>
          <w:szCs w:val="22"/>
        </w:rPr>
        <w:t> spazio poi a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Destinazione Toscana, risultati e prospettive per il 2024</w:t>
      </w:r>
      <w:r>
        <w:rPr>
          <w:rFonts w:ascii="Arial" w:hAnsi="Arial" w:cs="Arial"/>
          <w:color w:val="000000"/>
          <w:sz w:val="22"/>
          <w:szCs w:val="22"/>
        </w:rPr>
        <w:t>” il consueto appuntamento sui risultati 2023 e i trend 2024 che quest’anno avrà due focus specifici su Intelligenza Artificiale e sostenibilità. Intervengono: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Leonardo Marras</w:t>
      </w:r>
      <w:r>
        <w:rPr>
          <w:rFonts w:ascii="Arial" w:hAnsi="Arial" w:cs="Arial"/>
          <w:color w:val="000000"/>
          <w:sz w:val="22"/>
          <w:szCs w:val="22"/>
        </w:rPr>
        <w:t>, assessore all’economia e al turismo della Regione Toscana, 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Matteo Biffoni</w:t>
      </w:r>
      <w:r>
        <w:rPr>
          <w:rFonts w:ascii="Arial" w:hAnsi="Arial" w:cs="Arial"/>
          <w:color w:val="000000"/>
          <w:sz w:val="22"/>
          <w:szCs w:val="22"/>
        </w:rPr>
        <w:t>, presidente ANCI Toscana, </w:t>
      </w:r>
      <w:r>
        <w:rPr>
          <w:rFonts w:ascii="Arial" w:hAnsi="Arial" w:cs="Arial"/>
          <w:b/>
          <w:bCs/>
          <w:color w:val="000000"/>
          <w:sz w:val="22"/>
          <w:szCs w:val="22"/>
        </w:rPr>
        <w:t>Francesco Palumbo</w:t>
      </w:r>
      <w:r>
        <w:rPr>
          <w:rFonts w:ascii="Arial" w:hAnsi="Arial" w:cs="Arial"/>
          <w:color w:val="000000"/>
          <w:sz w:val="22"/>
          <w:szCs w:val="22"/>
        </w:rPr>
        <w:t>, direttore di Fondazione Sistema Toscana, Francesco Tapinassi, qui nella veste di direttore di Toscana Promozione Turistica. Il panel prosegue con focus su Intelligenza Artificiale e sostenibilità a cui partecipano, tra gli altri, </w:t>
      </w:r>
      <w:r>
        <w:rPr>
          <w:rFonts w:ascii="Arial" w:hAnsi="Arial" w:cs="Arial"/>
          <w:b/>
          <w:bCs/>
          <w:color w:val="000000"/>
          <w:sz w:val="22"/>
          <w:szCs w:val="22"/>
        </w:rPr>
        <w:t>Mirko Lalli,</w:t>
      </w:r>
      <w:r>
        <w:rPr>
          <w:rFonts w:ascii="Arial" w:hAnsi="Arial" w:cs="Arial"/>
          <w:color w:val="000000"/>
          <w:sz w:val="22"/>
          <w:szCs w:val="22"/>
        </w:rPr>
        <w:t> CEO &amp; Founder The Data Appeal Company, </w:t>
      </w:r>
      <w:r>
        <w:rPr>
          <w:rFonts w:ascii="Arial" w:hAnsi="Arial" w:cs="Arial"/>
          <w:b/>
          <w:bCs/>
          <w:color w:val="000000"/>
          <w:sz w:val="22"/>
          <w:szCs w:val="22"/>
        </w:rPr>
        <w:t>Gianluca Vannuccini</w:t>
      </w:r>
      <w:r>
        <w:rPr>
          <w:rFonts w:ascii="Arial" w:hAnsi="Arial" w:cs="Arial"/>
          <w:color w:val="000000"/>
          <w:sz w:val="22"/>
          <w:szCs w:val="22"/>
        </w:rPr>
        <w:t>, Direttore Sistemi Informativi, Infrastrutture tecnologiche e Innovazione Regione Toscana 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Dario Bertocchi</w:t>
      </w:r>
      <w:r>
        <w:rPr>
          <w:rFonts w:ascii="Arial" w:hAnsi="Arial" w:cs="Arial"/>
          <w:color w:val="000000"/>
          <w:sz w:val="22"/>
          <w:szCs w:val="22"/>
        </w:rPr>
        <w:t>, Università degli studi di Udine e Dipartimento Economia Ca’ Foscari 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Gualtiero Fantoni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Up Azienda spin-off dell’Università di Pisa.</w:t>
      </w:r>
    </w:p>
    <w:p w14:paraId="70F52EC3" w14:textId="77777777" w:rsidR="00180956" w:rsidRPr="00AB0D7B" w:rsidRDefault="00180956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4C3894A" w14:textId="5A33EAF0" w:rsidR="003B68A0" w:rsidRDefault="00180956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AB0D7B">
        <w:rPr>
          <w:rFonts w:ascii="Arial" w:hAnsi="Arial" w:cs="Arial"/>
          <w:sz w:val="22"/>
          <w:szCs w:val="22"/>
        </w:rPr>
        <w:t xml:space="preserve">Per info sul programma </w:t>
      </w:r>
      <w:hyperlink r:id="rId8" w:history="1">
        <w:r w:rsidRPr="00AB0D7B">
          <w:rPr>
            <w:rStyle w:val="Collegamentoipertestuale"/>
            <w:rFonts w:ascii="Arial" w:hAnsi="Arial" w:cs="Arial"/>
            <w:sz w:val="22"/>
            <w:szCs w:val="22"/>
          </w:rPr>
          <w:t>https://www.bto.travel/</w:t>
        </w:r>
      </w:hyperlink>
      <w:r w:rsidRPr="00AB0D7B">
        <w:rPr>
          <w:rFonts w:ascii="Arial" w:hAnsi="Arial" w:cs="Arial"/>
          <w:sz w:val="22"/>
          <w:szCs w:val="22"/>
        </w:rPr>
        <w:t xml:space="preserve"> </w:t>
      </w:r>
    </w:p>
    <w:p w14:paraId="2DCCA2E3" w14:textId="77777777" w:rsidR="002353F6" w:rsidRDefault="002353F6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55E58AB1" w14:textId="716CB4AB" w:rsidR="002353F6" w:rsidRPr="00AB0D7B" w:rsidRDefault="002353F6" w:rsidP="002353F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</w:t>
      </w:r>
    </w:p>
    <w:p w14:paraId="7A94C092" w14:textId="37AC8C56" w:rsidR="00AA3D30" w:rsidRPr="00AB0D7B" w:rsidRDefault="00AA3D30" w:rsidP="008A681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Onlife è un evento di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Regione Toscana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Camera di Commercio di Firenze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da sempre attente alla competitività del turismo connesso alla sfida dell’innovazione digitale. L’organizzazione è affidata a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Toscana Promozione Turistica, </w:t>
      </w:r>
      <w:proofErr w:type="spellStart"/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Fondazione Sistema Toscana.</w:t>
      </w:r>
    </w:p>
    <w:p w14:paraId="351BE799" w14:textId="1B06962A" w:rsidR="00AB0D7B" w:rsidRPr="00AB0D7B" w:rsidRDefault="00AB0D7B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</w:t>
      </w:r>
      <w:r w:rsidRPr="00AB0D7B">
        <w:rPr>
          <w:rFonts w:ascii="Arial" w:hAnsi="Arial" w:cs="Arial"/>
          <w:sz w:val="20"/>
          <w:szCs w:val="20"/>
        </w:rPr>
        <w:t>I giornalisti / fotografi / cameramen che non hanno fatto in tempo ad accreditarsi online possono farlo direttamente al desk press all’ingresso in Leopolda.</w:t>
      </w:r>
    </w:p>
    <w:p w14:paraId="654D5BD2" w14:textId="77777777" w:rsidR="00AB0D7B" w:rsidRDefault="00AB0D7B" w:rsidP="008A681D">
      <w:pPr>
        <w:jc w:val="both"/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796D810" w14:textId="25C72E71" w:rsidR="00392447" w:rsidRPr="00AB0D7B" w:rsidRDefault="00B0259D" w:rsidP="008A681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Sponsor BTO2023: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164E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="007164E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D648D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Regione Siciliana, </w:t>
      </w:r>
      <w:r w:rsidR="007164E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Viaggio Italiano</w:t>
      </w:r>
      <w:r w:rsidR="00C065C0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APT </w:t>
      </w:r>
      <w:r w:rsidR="00AB0D7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Emilia-Romagna</w:t>
      </w:r>
      <w:r w:rsidR="006762A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The Data Appeal Company - Gruppo </w:t>
      </w:r>
      <w:proofErr w:type="spellStart"/>
      <w:r w:rsidR="006762A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Almawave</w:t>
      </w:r>
      <w:proofErr w:type="spellEnd"/>
      <w:r w:rsidR="006762A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EFB12CD" w14:textId="77777777" w:rsidR="008A681D" w:rsidRPr="00AB0D7B" w:rsidRDefault="008A681D" w:rsidP="008A681D">
      <w:pPr>
        <w:jc w:val="both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7F5AA18" w14:textId="445E200F" w:rsidR="00B0259D" w:rsidRPr="00AB0D7B" w:rsidRDefault="00B0259D" w:rsidP="00E241D7">
      <w:pPr>
        <w:jc w:val="both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Media Partner BTO2023: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Turismo&amp;Attualità</w:t>
      </w:r>
      <w:proofErr w:type="spellEnd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Trend, Guida Viaggi, Travel Quotidiano, L’Agenzia di Viaggi, Quality Travel, Travel World, </w:t>
      </w:r>
      <w:proofErr w:type="spellStart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Absolutely</w:t>
      </w:r>
      <w:proofErr w:type="spellEnd"/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342AB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Wine </w:t>
      </w:r>
      <w:r w:rsidR="006762A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Meridian</w:t>
      </w:r>
      <w:r w:rsidR="00342AB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241D7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93E40" w:rsidRPr="00AB0D7B">
        <w:rPr>
          <w:rFonts w:ascii="Arial" w:hAnsi="Arial" w:cs="Arial"/>
          <w:sz w:val="20"/>
          <w:szCs w:val="20"/>
          <w:shd w:val="clear" w:color="auto" w:fill="FFFFFF"/>
        </w:rPr>
        <w:t>Millionaire</w:t>
      </w:r>
      <w:proofErr w:type="spellEnd"/>
      <w:r w:rsidR="00C93E40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E241D7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Giornale Radio, 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intoscana.it</w:t>
      </w:r>
    </w:p>
    <w:p w14:paraId="51F4384B" w14:textId="77777777" w:rsidR="008A681D" w:rsidRPr="00AB0D7B" w:rsidRDefault="008A681D" w:rsidP="008A681D">
      <w:pPr>
        <w:jc w:val="both"/>
        <w:rPr>
          <w:rFonts w:ascii="Arial" w:eastAsia="Helvetica Neue" w:hAnsi="Arial" w:cs="Arial"/>
          <w:sz w:val="20"/>
          <w:szCs w:val="20"/>
        </w:rPr>
      </w:pPr>
    </w:p>
    <w:p w14:paraId="61CBAD64" w14:textId="5BC3034B" w:rsidR="00B0259D" w:rsidRPr="00AB0D7B" w:rsidRDefault="00B0259D" w:rsidP="009C6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b/>
          <w:bCs/>
          <w:color w:val="000000"/>
          <w:sz w:val="20"/>
          <w:szCs w:val="20"/>
        </w:rPr>
        <w:t>Contatti ufficio Stampa</w:t>
      </w:r>
    </w:p>
    <w:p w14:paraId="5DC7C977" w14:textId="5CC0FB98" w:rsidR="00B0259D" w:rsidRPr="00AB0D7B" w:rsidRDefault="00B0259D" w:rsidP="009C6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color w:val="000000"/>
          <w:sz w:val="20"/>
          <w:szCs w:val="20"/>
        </w:rPr>
        <w:t>Mariangela Della Monica – Fondazione Sistema Toscana - m.dellamonica@fst.it - 334 6606721</w:t>
      </w:r>
    </w:p>
    <w:p w14:paraId="5488C8E6" w14:textId="14BDAE56" w:rsidR="00B0259D" w:rsidRPr="00AB0D7B" w:rsidRDefault="00B0259D" w:rsidP="00B0259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color w:val="000000"/>
          <w:sz w:val="20"/>
          <w:szCs w:val="20"/>
        </w:rPr>
        <w:t xml:space="preserve">Con The Gate </w:t>
      </w:r>
      <w:proofErr w:type="spellStart"/>
      <w:r w:rsidRPr="00AB0D7B">
        <w:rPr>
          <w:rFonts w:ascii="Arial" w:hAnsi="Arial" w:cs="Arial"/>
          <w:color w:val="000000"/>
          <w:sz w:val="20"/>
          <w:szCs w:val="20"/>
        </w:rPr>
        <w:t>Communication</w:t>
      </w:r>
      <w:proofErr w:type="spellEnd"/>
      <w:r w:rsidRPr="00AB0D7B">
        <w:rPr>
          <w:rFonts w:ascii="Arial" w:hAnsi="Arial" w:cs="Arial"/>
          <w:color w:val="000000"/>
          <w:sz w:val="20"/>
          <w:szCs w:val="20"/>
        </w:rPr>
        <w:t xml:space="preserve"> - Valerio Tavani – valerio@the-gate.it - 339 6290620 </w:t>
      </w:r>
    </w:p>
    <w:p w14:paraId="0D721733" w14:textId="21FDDAD0" w:rsidR="00921279" w:rsidRPr="00AB0D7B" w:rsidRDefault="00B0259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color w:val="000000"/>
          <w:sz w:val="20"/>
          <w:szCs w:val="20"/>
        </w:rPr>
        <w:t xml:space="preserve">Chiarello Puliti &amp; Partners – Francesca Puliti – </w:t>
      </w:r>
      <w:hyperlink r:id="rId9" w:history="1">
        <w:r w:rsidRPr="00AB0D7B">
          <w:rPr>
            <w:rStyle w:val="Collegamentoipertestuale"/>
            <w:rFonts w:ascii="Arial" w:hAnsi="Arial" w:cs="Arial"/>
            <w:sz w:val="20"/>
            <w:szCs w:val="20"/>
          </w:rPr>
          <w:t>press@chiarellopulitipartners.com</w:t>
        </w:r>
      </w:hyperlink>
      <w:r w:rsidRPr="00AB0D7B">
        <w:rPr>
          <w:rFonts w:ascii="Arial" w:hAnsi="Arial" w:cs="Arial"/>
          <w:color w:val="000000"/>
          <w:sz w:val="20"/>
          <w:szCs w:val="20"/>
        </w:rPr>
        <w:t xml:space="preserve"> – 392 9475467</w:t>
      </w:r>
    </w:p>
    <w:p w14:paraId="3C77F68B" w14:textId="3222D880" w:rsidR="008A681D" w:rsidRPr="00180956" w:rsidRDefault="002353F6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ED0BD8" wp14:editId="4B60D0B9">
            <wp:simplePos x="0" y="0"/>
            <wp:positionH relativeFrom="page">
              <wp:posOffset>3276600</wp:posOffset>
            </wp:positionH>
            <wp:positionV relativeFrom="paragraph">
              <wp:posOffset>104775</wp:posOffset>
            </wp:positionV>
            <wp:extent cx="946785" cy="952500"/>
            <wp:effectExtent l="0" t="0" r="5715" b="0"/>
            <wp:wrapSquare wrapText="bothSides"/>
            <wp:docPr id="3" name="Immagine 3" descr="Immagine che contiene Elementi grafici, Carattere, grafica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lementi grafici, Carattere, grafica, rosso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1280" r="1540" b="1280"/>
                    <a:stretch/>
                  </pic:blipFill>
                  <pic:spPr bwMode="auto">
                    <a:xfrm>
                      <a:off x="0" y="0"/>
                      <a:ext cx="94678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17987" w14:textId="0AEC9BD4" w:rsidR="008A681D" w:rsidRPr="007E7810" w:rsidRDefault="008A681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8A681D" w:rsidRPr="007E7810" w:rsidSect="00D648DB">
      <w:headerReference w:type="default" r:id="rId11"/>
      <w:footerReference w:type="default" r:id="rId12"/>
      <w:pgSz w:w="11906" w:h="16838"/>
      <w:pgMar w:top="1588" w:right="1021" w:bottom="851" w:left="1077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A946" w14:textId="77777777" w:rsidR="00F97C71" w:rsidRDefault="00F97C71" w:rsidP="00AE095F">
      <w:r>
        <w:separator/>
      </w:r>
    </w:p>
  </w:endnote>
  <w:endnote w:type="continuationSeparator" w:id="0">
    <w:p w14:paraId="21309D34" w14:textId="77777777" w:rsidR="00F97C71" w:rsidRDefault="00F97C71" w:rsidP="00AE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C4E" w14:textId="6810302B" w:rsidR="00AE095F" w:rsidRDefault="00AE095F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014E21F" wp14:editId="6D9ACAB2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552690" cy="422910"/>
          <wp:effectExtent l="0" t="0" r="3810" b="0"/>
          <wp:wrapTopAndBottom distT="114300" distB="114300"/>
          <wp:docPr id="1466699735" name="Immagine 14666997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4806"/>
                  <a:stretch/>
                </pic:blipFill>
                <pic:spPr bwMode="auto">
                  <a:xfrm>
                    <a:off x="0" y="0"/>
                    <a:ext cx="755269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B9D5" w14:textId="77777777" w:rsidR="00F97C71" w:rsidRDefault="00F97C71" w:rsidP="00AE095F">
      <w:r>
        <w:separator/>
      </w:r>
    </w:p>
  </w:footnote>
  <w:footnote w:type="continuationSeparator" w:id="0">
    <w:p w14:paraId="23D0ACDC" w14:textId="77777777" w:rsidR="00F97C71" w:rsidRDefault="00F97C71" w:rsidP="00AE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387" w14:textId="467FA581" w:rsidR="00AE095F" w:rsidRDefault="00AE095F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FD21A7" wp14:editId="40729C35">
          <wp:simplePos x="0" y="0"/>
          <wp:positionH relativeFrom="page">
            <wp:posOffset>5962</wp:posOffset>
          </wp:positionH>
          <wp:positionV relativeFrom="page">
            <wp:posOffset>66675</wp:posOffset>
          </wp:positionV>
          <wp:extent cx="7556500" cy="936414"/>
          <wp:effectExtent l="0" t="0" r="0" b="3810"/>
          <wp:wrapNone/>
          <wp:docPr id="1747579149" name="Immagine 1747579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610" t="16591" r="-610"/>
                  <a:stretch/>
                </pic:blipFill>
                <pic:spPr bwMode="auto">
                  <a:xfrm>
                    <a:off x="0" y="0"/>
                    <a:ext cx="7556500" cy="936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62F"/>
    <w:multiLevelType w:val="hybridMultilevel"/>
    <w:tmpl w:val="8D5A4B28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49492A93"/>
    <w:multiLevelType w:val="hybridMultilevel"/>
    <w:tmpl w:val="FE8613A4"/>
    <w:lvl w:ilvl="0" w:tplc="FEC22476">
      <w:numFmt w:val="bullet"/>
      <w:lvlText w:val="-"/>
      <w:lvlJc w:val="left"/>
      <w:pPr>
        <w:ind w:left="578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751BC4"/>
    <w:multiLevelType w:val="hybridMultilevel"/>
    <w:tmpl w:val="41F26D66"/>
    <w:lvl w:ilvl="0" w:tplc="FEC22476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EBF"/>
    <w:multiLevelType w:val="multilevel"/>
    <w:tmpl w:val="61A8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52170"/>
    <w:multiLevelType w:val="multilevel"/>
    <w:tmpl w:val="F37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43AF3"/>
    <w:multiLevelType w:val="multilevel"/>
    <w:tmpl w:val="8D9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A33DC"/>
    <w:multiLevelType w:val="hybridMultilevel"/>
    <w:tmpl w:val="58040A8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17455488">
    <w:abstractNumId w:val="5"/>
  </w:num>
  <w:num w:numId="2" w16cid:durableId="1786774895">
    <w:abstractNumId w:val="2"/>
  </w:num>
  <w:num w:numId="3" w16cid:durableId="1971127225">
    <w:abstractNumId w:val="4"/>
  </w:num>
  <w:num w:numId="4" w16cid:durableId="90778719">
    <w:abstractNumId w:val="1"/>
  </w:num>
  <w:num w:numId="5" w16cid:durableId="2043707257">
    <w:abstractNumId w:val="6"/>
  </w:num>
  <w:num w:numId="6" w16cid:durableId="1076974781">
    <w:abstractNumId w:val="0"/>
  </w:num>
  <w:num w:numId="7" w16cid:durableId="40988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25C2E"/>
    <w:rsid w:val="0003771B"/>
    <w:rsid w:val="000405D3"/>
    <w:rsid w:val="00040633"/>
    <w:rsid w:val="00072B04"/>
    <w:rsid w:val="00072F0D"/>
    <w:rsid w:val="000900DE"/>
    <w:rsid w:val="000A2D45"/>
    <w:rsid w:val="000B688E"/>
    <w:rsid w:val="000E4CC9"/>
    <w:rsid w:val="000F27F5"/>
    <w:rsid w:val="00104EE8"/>
    <w:rsid w:val="0011683E"/>
    <w:rsid w:val="00116E87"/>
    <w:rsid w:val="00125D0D"/>
    <w:rsid w:val="00154CFE"/>
    <w:rsid w:val="0015603E"/>
    <w:rsid w:val="00163823"/>
    <w:rsid w:val="00163FCE"/>
    <w:rsid w:val="00164F71"/>
    <w:rsid w:val="0017074E"/>
    <w:rsid w:val="00174DA7"/>
    <w:rsid w:val="00180956"/>
    <w:rsid w:val="001E1950"/>
    <w:rsid w:val="001E4A7B"/>
    <w:rsid w:val="001F593E"/>
    <w:rsid w:val="001F64A4"/>
    <w:rsid w:val="00214909"/>
    <w:rsid w:val="002343B6"/>
    <w:rsid w:val="002353F6"/>
    <w:rsid w:val="00262CBD"/>
    <w:rsid w:val="002B13D8"/>
    <w:rsid w:val="002D4DBF"/>
    <w:rsid w:val="00302FF7"/>
    <w:rsid w:val="00314CC7"/>
    <w:rsid w:val="00341BDC"/>
    <w:rsid w:val="00342ABB"/>
    <w:rsid w:val="00346DCD"/>
    <w:rsid w:val="0035010C"/>
    <w:rsid w:val="003531EC"/>
    <w:rsid w:val="003573DA"/>
    <w:rsid w:val="0036427B"/>
    <w:rsid w:val="0038183B"/>
    <w:rsid w:val="00392447"/>
    <w:rsid w:val="003B68A0"/>
    <w:rsid w:val="003B6C00"/>
    <w:rsid w:val="003D4424"/>
    <w:rsid w:val="003D45D3"/>
    <w:rsid w:val="003F1154"/>
    <w:rsid w:val="003F5D04"/>
    <w:rsid w:val="0041385B"/>
    <w:rsid w:val="004175D4"/>
    <w:rsid w:val="004452CB"/>
    <w:rsid w:val="004636BA"/>
    <w:rsid w:val="00477BB6"/>
    <w:rsid w:val="004802DA"/>
    <w:rsid w:val="0048125C"/>
    <w:rsid w:val="00483713"/>
    <w:rsid w:val="0048651F"/>
    <w:rsid w:val="004F699E"/>
    <w:rsid w:val="00502FBA"/>
    <w:rsid w:val="00506215"/>
    <w:rsid w:val="005110B5"/>
    <w:rsid w:val="00545499"/>
    <w:rsid w:val="005971FF"/>
    <w:rsid w:val="005A4B07"/>
    <w:rsid w:val="005A71FF"/>
    <w:rsid w:val="005B36B3"/>
    <w:rsid w:val="005C5DC9"/>
    <w:rsid w:val="00611F5A"/>
    <w:rsid w:val="006252D9"/>
    <w:rsid w:val="00627F1B"/>
    <w:rsid w:val="00640271"/>
    <w:rsid w:val="00667637"/>
    <w:rsid w:val="006762A8"/>
    <w:rsid w:val="0069390D"/>
    <w:rsid w:val="00695AF0"/>
    <w:rsid w:val="006D185B"/>
    <w:rsid w:val="007025A3"/>
    <w:rsid w:val="007164E8"/>
    <w:rsid w:val="007256F9"/>
    <w:rsid w:val="007278D5"/>
    <w:rsid w:val="00733A07"/>
    <w:rsid w:val="00747CA7"/>
    <w:rsid w:val="0075489D"/>
    <w:rsid w:val="0077259F"/>
    <w:rsid w:val="0078481A"/>
    <w:rsid w:val="00794259"/>
    <w:rsid w:val="007B2A51"/>
    <w:rsid w:val="007C25A3"/>
    <w:rsid w:val="007C2A95"/>
    <w:rsid w:val="007E3A6E"/>
    <w:rsid w:val="007E4CA1"/>
    <w:rsid w:val="007E7810"/>
    <w:rsid w:val="00811738"/>
    <w:rsid w:val="00826927"/>
    <w:rsid w:val="00831D22"/>
    <w:rsid w:val="0088380E"/>
    <w:rsid w:val="00892852"/>
    <w:rsid w:val="008A681D"/>
    <w:rsid w:val="008C05ED"/>
    <w:rsid w:val="008D2667"/>
    <w:rsid w:val="00921279"/>
    <w:rsid w:val="00921879"/>
    <w:rsid w:val="009354FE"/>
    <w:rsid w:val="009406DC"/>
    <w:rsid w:val="00967B49"/>
    <w:rsid w:val="00972834"/>
    <w:rsid w:val="0098043A"/>
    <w:rsid w:val="009B6697"/>
    <w:rsid w:val="009C079F"/>
    <w:rsid w:val="009C564C"/>
    <w:rsid w:val="009C6B42"/>
    <w:rsid w:val="009E2AE2"/>
    <w:rsid w:val="009E3842"/>
    <w:rsid w:val="009E3944"/>
    <w:rsid w:val="00A103DB"/>
    <w:rsid w:val="00A17D79"/>
    <w:rsid w:val="00A42DA4"/>
    <w:rsid w:val="00A50AAD"/>
    <w:rsid w:val="00A55C4B"/>
    <w:rsid w:val="00A74BFA"/>
    <w:rsid w:val="00A75DE3"/>
    <w:rsid w:val="00A86EAF"/>
    <w:rsid w:val="00A87A32"/>
    <w:rsid w:val="00A92C88"/>
    <w:rsid w:val="00AA3D30"/>
    <w:rsid w:val="00AB0D7B"/>
    <w:rsid w:val="00AC00D9"/>
    <w:rsid w:val="00AC5FEA"/>
    <w:rsid w:val="00AD7DD0"/>
    <w:rsid w:val="00AE095F"/>
    <w:rsid w:val="00AE44E7"/>
    <w:rsid w:val="00AE4750"/>
    <w:rsid w:val="00AF567A"/>
    <w:rsid w:val="00AF7E0B"/>
    <w:rsid w:val="00B0259D"/>
    <w:rsid w:val="00B0449C"/>
    <w:rsid w:val="00B131AE"/>
    <w:rsid w:val="00B1426A"/>
    <w:rsid w:val="00B14E04"/>
    <w:rsid w:val="00B1572B"/>
    <w:rsid w:val="00B32C9A"/>
    <w:rsid w:val="00B340F6"/>
    <w:rsid w:val="00B41482"/>
    <w:rsid w:val="00B453CA"/>
    <w:rsid w:val="00B83D29"/>
    <w:rsid w:val="00BA079C"/>
    <w:rsid w:val="00BB4E79"/>
    <w:rsid w:val="00BB779E"/>
    <w:rsid w:val="00BC04A7"/>
    <w:rsid w:val="00BD5801"/>
    <w:rsid w:val="00BE1BDA"/>
    <w:rsid w:val="00BE351F"/>
    <w:rsid w:val="00C065C0"/>
    <w:rsid w:val="00C2084F"/>
    <w:rsid w:val="00C31B84"/>
    <w:rsid w:val="00C41DCD"/>
    <w:rsid w:val="00C42DB4"/>
    <w:rsid w:val="00C739AC"/>
    <w:rsid w:val="00C76DC7"/>
    <w:rsid w:val="00C906E7"/>
    <w:rsid w:val="00C91636"/>
    <w:rsid w:val="00C91F25"/>
    <w:rsid w:val="00C93E40"/>
    <w:rsid w:val="00CA3A32"/>
    <w:rsid w:val="00CA6ACF"/>
    <w:rsid w:val="00CB7BC5"/>
    <w:rsid w:val="00CC3FBD"/>
    <w:rsid w:val="00CE63D8"/>
    <w:rsid w:val="00D12113"/>
    <w:rsid w:val="00D35BC9"/>
    <w:rsid w:val="00D3690B"/>
    <w:rsid w:val="00D55840"/>
    <w:rsid w:val="00D56111"/>
    <w:rsid w:val="00D5742C"/>
    <w:rsid w:val="00D648DB"/>
    <w:rsid w:val="00D710C2"/>
    <w:rsid w:val="00D71965"/>
    <w:rsid w:val="00DB000A"/>
    <w:rsid w:val="00DD778E"/>
    <w:rsid w:val="00E03FFE"/>
    <w:rsid w:val="00E07638"/>
    <w:rsid w:val="00E241D7"/>
    <w:rsid w:val="00E34114"/>
    <w:rsid w:val="00E417D9"/>
    <w:rsid w:val="00E462BB"/>
    <w:rsid w:val="00E6694E"/>
    <w:rsid w:val="00EB4283"/>
    <w:rsid w:val="00EB5E78"/>
    <w:rsid w:val="00F274CD"/>
    <w:rsid w:val="00F34402"/>
    <w:rsid w:val="00F45FFD"/>
    <w:rsid w:val="00F52841"/>
    <w:rsid w:val="00F52AB1"/>
    <w:rsid w:val="00F75DD8"/>
    <w:rsid w:val="00F825F0"/>
    <w:rsid w:val="00F8678F"/>
    <w:rsid w:val="00F94BB5"/>
    <w:rsid w:val="00F97C71"/>
    <w:rsid w:val="00FA6F5F"/>
    <w:rsid w:val="00FB4787"/>
    <w:rsid w:val="00FC7B37"/>
    <w:rsid w:val="00FE55A9"/>
    <w:rsid w:val="00FF002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89C1"/>
  <w15:chartTrackingRefBased/>
  <w15:docId w15:val="{480C3DB8-F0B8-4E85-AF8F-865186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9406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F"/>
  </w:style>
  <w:style w:type="paragraph" w:styleId="Pidipagina">
    <w:name w:val="footer"/>
    <w:basedOn w:val="Normale"/>
    <w:link w:val="PidipaginaCarattere"/>
    <w:uiPriority w:val="99"/>
    <w:unhideWhenUsed/>
    <w:rsid w:val="00AE0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F"/>
  </w:style>
  <w:style w:type="character" w:styleId="Collegamentoipertestuale">
    <w:name w:val="Hyperlink"/>
    <w:basedOn w:val="Carpredefinitoparagrafo"/>
    <w:uiPriority w:val="99"/>
    <w:unhideWhenUsed/>
    <w:rsid w:val="00AE095F"/>
    <w:rPr>
      <w:color w:val="0000FF"/>
      <w:u w:val="single"/>
    </w:rPr>
  </w:style>
  <w:style w:type="character" w:customStyle="1" w:styleId="il">
    <w:name w:val="il"/>
    <w:basedOn w:val="Carpredefinitoparagrafo"/>
    <w:rsid w:val="000900DE"/>
  </w:style>
  <w:style w:type="character" w:styleId="Collegamentovisitato">
    <w:name w:val="FollowedHyperlink"/>
    <w:basedOn w:val="Carpredefinitoparagrafo"/>
    <w:uiPriority w:val="99"/>
    <w:semiHidden/>
    <w:unhideWhenUsed/>
    <w:rsid w:val="000900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DE"/>
    <w:rPr>
      <w:color w:val="605E5C"/>
      <w:shd w:val="clear" w:color="auto" w:fill="E1DFDD"/>
    </w:rPr>
  </w:style>
  <w:style w:type="paragraph" w:styleId="Paragrafoelenco">
    <w:name w:val="List Paragraph"/>
    <w:rsid w:val="005C5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C5DC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4E04"/>
    <w:rPr>
      <w:b/>
      <w:bCs/>
    </w:rPr>
  </w:style>
  <w:style w:type="character" w:customStyle="1" w:styleId="im">
    <w:name w:val="im"/>
    <w:basedOn w:val="Carpredefinitoparagrafo"/>
    <w:rsid w:val="00A55C4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A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A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ACF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406D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585">
              <w:marLeft w:val="0"/>
              <w:marRight w:val="0"/>
              <w:marTop w:val="0"/>
              <w:marBottom w:val="0"/>
              <w:divBdr>
                <w:top w:val="single" w:sz="6" w:space="0" w:color="DCDADE"/>
                <w:left w:val="single" w:sz="6" w:space="0" w:color="DCDADE"/>
                <w:bottom w:val="single" w:sz="6" w:space="0" w:color="DCDADE"/>
                <w:right w:val="single" w:sz="6" w:space="0" w:color="DCDADE"/>
              </w:divBdr>
            </w:div>
            <w:div w:id="988946524">
              <w:marLeft w:val="0"/>
              <w:marRight w:val="0"/>
              <w:marTop w:val="0"/>
              <w:marBottom w:val="0"/>
              <w:divBdr>
                <w:top w:val="single" w:sz="6" w:space="0" w:color="DCDADE"/>
                <w:left w:val="single" w:sz="6" w:space="0" w:color="DCDADE"/>
                <w:bottom w:val="single" w:sz="6" w:space="0" w:color="DCDADE"/>
                <w:right w:val="single" w:sz="6" w:space="0" w:color="DCDADE"/>
              </w:divBdr>
            </w:div>
          </w:divsChild>
        </w:div>
        <w:div w:id="445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o.trav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ess@chiarellopulitipartn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D2B2-9B23-46EE-A990-D354287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Mariangela Della Monica</cp:lastModifiedBy>
  <cp:revision>2</cp:revision>
  <cp:lastPrinted>2023-11-20T11:31:00Z</cp:lastPrinted>
  <dcterms:created xsi:type="dcterms:W3CDTF">2023-11-21T14:30:00Z</dcterms:created>
  <dcterms:modified xsi:type="dcterms:W3CDTF">2023-11-21T14:30:00Z</dcterms:modified>
</cp:coreProperties>
</file>