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070" w14:textId="77777777" w:rsidR="00EA20F2" w:rsidRPr="00594499" w:rsidRDefault="00EA20F2" w:rsidP="00594499">
      <w:pPr>
        <w:spacing w:after="0" w:line="20" w:lineRule="atLeast"/>
        <w:jc w:val="both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6ECD8EF7" w14:textId="7715C123" w:rsidR="00C32DFD" w:rsidRPr="00594499" w:rsidRDefault="00594499" w:rsidP="00594499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r w:rsidRPr="00594499">
        <w:rPr>
          <w:rFonts w:ascii="Arial" w:hAnsi="Arial" w:cs="Arial"/>
          <w:b/>
          <w:sz w:val="36"/>
          <w:szCs w:val="36"/>
        </w:rPr>
        <w:t>FLASH BCE + DATI USA: ottobre terra di mezzo, mentre la BCE omette la discussione su PEPP e riserva obbligatoria</w:t>
      </w:r>
    </w:p>
    <w:p w14:paraId="342E9CC6" w14:textId="77777777" w:rsidR="00594499" w:rsidRPr="00594499" w:rsidRDefault="00594499" w:rsidP="00594499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</w:p>
    <w:p w14:paraId="0F55C1C9" w14:textId="77777777" w:rsidR="00594499" w:rsidRPr="00594499" w:rsidRDefault="00594499" w:rsidP="00594499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199F044" w14:textId="120336BF" w:rsidR="00A76468" w:rsidRPr="00594499" w:rsidRDefault="00A76468" w:rsidP="00594499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594499">
        <w:rPr>
          <w:rFonts w:ascii="Arial" w:hAnsi="Arial" w:cs="Arial"/>
          <w:bCs/>
          <w:i/>
          <w:iCs/>
          <w:sz w:val="24"/>
          <w:szCs w:val="24"/>
        </w:rPr>
        <w:t>A cura di Antonio Cesarano, Chief Global Strategist, Intermonte</w:t>
      </w:r>
    </w:p>
    <w:bookmarkEnd w:id="0"/>
    <w:p w14:paraId="613A8689" w14:textId="77777777" w:rsidR="00BC43BE" w:rsidRPr="00594499" w:rsidRDefault="00BC43BE" w:rsidP="00594499">
      <w:pPr>
        <w:tabs>
          <w:tab w:val="left" w:pos="426"/>
        </w:tabs>
        <w:spacing w:after="0" w:line="20" w:lineRule="atLeast"/>
        <w:ind w:right="-1"/>
        <w:jc w:val="center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2C0EB195" w14:textId="77777777" w:rsidR="00F355C6" w:rsidRPr="00594499" w:rsidRDefault="00F355C6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97ED3EB" w14:textId="77777777" w:rsidR="00594499" w:rsidRPr="00594499" w:rsidRDefault="00594499" w:rsidP="00594499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  <w:r w:rsidRPr="00594499">
        <w:rPr>
          <w:rFonts w:ascii="Arial" w:hAnsi="Arial" w:cs="Arial"/>
          <w:color w:val="000000"/>
        </w:rPr>
        <w:t xml:space="preserve">La riunione della BCE di oggi </w:t>
      </w:r>
      <w:r w:rsidRPr="00594499">
        <w:rPr>
          <w:rFonts w:ascii="Arial" w:hAnsi="Arial" w:cs="Arial"/>
          <w:b/>
          <w:bCs/>
          <w:color w:val="000000"/>
        </w:rPr>
        <w:t>in buona parte transitoria</w:t>
      </w:r>
      <w:r w:rsidRPr="00594499">
        <w:rPr>
          <w:rFonts w:ascii="Arial" w:hAnsi="Arial" w:cs="Arial"/>
          <w:color w:val="000000"/>
        </w:rPr>
        <w:t>, con pochi spunti rilevanti, confermando l'atteggiamento finalizzato all'inizio della fase di "higher for longer" dopo il rialzo di settembre.</w:t>
      </w:r>
    </w:p>
    <w:p w14:paraId="01949DEA" w14:textId="77777777" w:rsidR="00594499" w:rsidRPr="00594499" w:rsidRDefault="00594499" w:rsidP="00594499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</w:p>
    <w:p w14:paraId="3D7ACEAF" w14:textId="77777777" w:rsidR="00594499" w:rsidRPr="00594499" w:rsidRDefault="00594499" w:rsidP="00594499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  <w:r w:rsidRPr="00594499">
        <w:rPr>
          <w:rFonts w:ascii="Arial" w:hAnsi="Arial" w:cs="Arial"/>
          <w:color w:val="000000"/>
        </w:rPr>
        <w:t>Tra gli spunti nuovi di oggi:</w:t>
      </w:r>
    </w:p>
    <w:p w14:paraId="2B57DDA7" w14:textId="0412BD1B" w:rsidR="00594499" w:rsidRPr="00594499" w:rsidRDefault="00594499" w:rsidP="00594499">
      <w:pPr>
        <w:numPr>
          <w:ilvl w:val="0"/>
          <w:numId w:val="77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Rispetto a settembre, </w:t>
      </w: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maggior accento sui rischi al ribasso della crescita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 rispetto a quelli al rialzo su inflazione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4DF18F2" w14:textId="5DED5660" w:rsidR="00594499" w:rsidRPr="00594499" w:rsidRDefault="00594499" w:rsidP="00594499">
      <w:pPr>
        <w:numPr>
          <w:ilvl w:val="1"/>
          <w:numId w:val="77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color w:val="000000"/>
          <w:sz w:val="24"/>
          <w:szCs w:val="24"/>
        </w:rPr>
        <w:t>La parola "weak" e sinonimi è stata utilizzata 9 volte nel testo di apertura prima della sessione Q&amp;A, con riferimento in particolare al mercato del lavoro oltre che alla dinamica del credito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DCCEE7A" w14:textId="71356CB6" w:rsidR="00594499" w:rsidRPr="00594499" w:rsidRDefault="00594499" w:rsidP="00594499">
      <w:pPr>
        <w:numPr>
          <w:ilvl w:val="0"/>
          <w:numId w:val="77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Sul tema modifica dei </w:t>
      </w:r>
      <w:r w:rsidR="00F75E8B"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reinvestimenti</w:t>
      </w: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PEPP e tasso di riserva obbligatoria: non è stato discusso</w:t>
      </w:r>
      <w:r w:rsidR="0005790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19E5B41C" w14:textId="29987FD9" w:rsidR="00594499" w:rsidRPr="00594499" w:rsidRDefault="00594499" w:rsidP="00594499">
      <w:pPr>
        <w:numPr>
          <w:ilvl w:val="0"/>
          <w:numId w:val="77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Decisione di oggi </w:t>
      </w: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unanime</w:t>
      </w:r>
      <w:r w:rsidR="0005790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1C3B5E55" w14:textId="77777777" w:rsidR="00594499" w:rsidRP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C9E9349" w14:textId="62397D76" w:rsidR="00594499" w:rsidRP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color w:val="000000"/>
          <w:sz w:val="24"/>
          <w:szCs w:val="24"/>
        </w:rPr>
        <w:t>La reazione dei mercati è stata in parte impattata anche dai dati Usa pubblicati poco prima della conferenza stampa della Lagarde che hanno fornite le seguenti indicazioni</w:t>
      </w:r>
      <w:r w:rsidR="00F75E8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A851808" w14:textId="77777777" w:rsidR="00594499" w:rsidRP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F7D3CE" w14:textId="5A6D79E1" w:rsidR="00594499" w:rsidRPr="00594499" w:rsidRDefault="00594499" w:rsidP="00594499">
      <w:pPr>
        <w:numPr>
          <w:ilvl w:val="0"/>
          <w:numId w:val="78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PIL USA terzo trimestre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 (preliminare): crescita annualizzata al 4,9% (leggermente sopra consenso) sostenuta per circa metà dai consumi e per quasi l'altra metà da </w:t>
      </w:r>
      <w:r w:rsidR="00F75E8B" w:rsidRPr="00594499">
        <w:rPr>
          <w:rFonts w:ascii="Arial" w:eastAsia="Times New Roman" w:hAnsi="Arial" w:cs="Arial"/>
          <w:color w:val="000000"/>
          <w:sz w:val="24"/>
          <w:szCs w:val="24"/>
        </w:rPr>
        <w:t>ricostituzione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 delle scorte (1,32%) e spesa governativa (0,79%)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4856B10" w14:textId="77777777" w:rsidR="00594499" w:rsidRP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D692DDD" w14:textId="52657AFE" w:rsid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PIL USA : CONTR</w:t>
      </w:r>
      <w:r w:rsidR="00F75E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</w:t>
      </w: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BUZIONI ALLA VARIAZIONE DEL PIL</w:t>
      </w:r>
    </w:p>
    <w:p w14:paraId="4792E00A" w14:textId="77777777" w:rsidR="00594499" w:rsidRP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7114416" w14:textId="50461F43" w:rsidR="00594499" w:rsidRP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SPESA GOVERNATIVA</w:t>
      </w: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 </w:t>
      </w:r>
    </w:p>
    <w:p w14:paraId="29DF2A80" w14:textId="77777777" w:rsid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AE70CB5" wp14:editId="51270685">
            <wp:extent cx="6492240" cy="2590719"/>
            <wp:effectExtent l="0" t="0" r="3810" b="635"/>
            <wp:docPr id="1379212257" name="Immagine 3" descr="Immagine che contiene testo, schermata, Carattere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212257" name="Immagine 3" descr="Immagine che contiene testo, schermata, Carattere, diagramm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"/>
                    <a:stretch/>
                  </pic:blipFill>
                  <pic:spPr bwMode="auto">
                    <a:xfrm>
                      <a:off x="0" y="0"/>
                      <a:ext cx="6503673" cy="259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48F7B" w14:textId="77777777" w:rsid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207C966" w14:textId="6FC61A08" w:rsid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SCORTE</w:t>
      </w:r>
    </w:p>
    <w:p w14:paraId="6FD66AF9" w14:textId="77777777" w:rsid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C6DE0CD" w14:textId="18312FE9" w:rsid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CDF69AD" wp14:editId="2652CA49">
            <wp:extent cx="6461760" cy="2567895"/>
            <wp:effectExtent l="0" t="0" r="0" b="4445"/>
            <wp:docPr id="46894103" name="Immagine 2" descr="Immagine che contiene schermata, diagramma, Diagramm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94103" name="Immagine 2" descr="Immagine che contiene schermata, diagramma, Diagramma, line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7"/>
                    <a:stretch/>
                  </pic:blipFill>
                  <pic:spPr bwMode="auto">
                    <a:xfrm>
                      <a:off x="0" y="0"/>
                      <a:ext cx="6469954" cy="257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93CB1" w14:textId="77777777" w:rsid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9EA36D5" w14:textId="77777777" w:rsidR="00594499" w:rsidRP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E55E606" w14:textId="77777777" w:rsidR="00594499" w:rsidRP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0664DF2" w14:textId="34E9829B" w:rsidR="00594499" w:rsidRPr="00594499" w:rsidRDefault="00594499" w:rsidP="00594499">
      <w:pPr>
        <w:numPr>
          <w:ilvl w:val="0"/>
          <w:numId w:val="79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La composizione del </w:t>
      </w:r>
      <w:r w:rsidR="00F75E8B">
        <w:rPr>
          <w:rFonts w:ascii="Arial" w:eastAsia="Times New Roman" w:hAnsi="Arial" w:cs="Arial"/>
          <w:color w:val="000000"/>
          <w:sz w:val="24"/>
          <w:szCs w:val="24"/>
        </w:rPr>
        <w:t>Pil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5E8B" w:rsidRPr="00594499">
        <w:rPr>
          <w:rFonts w:ascii="Arial" w:eastAsia="Times New Roman" w:hAnsi="Arial" w:cs="Arial"/>
          <w:color w:val="000000"/>
          <w:sz w:val="24"/>
          <w:szCs w:val="24"/>
        </w:rPr>
        <w:t>evidenzia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 una forte tenuta della domanda sostenuta </w:t>
      </w:r>
      <w:r w:rsidR="00F75E8B" w:rsidRPr="00594499">
        <w:rPr>
          <w:rFonts w:ascii="Arial" w:eastAsia="Times New Roman" w:hAnsi="Arial" w:cs="Arial"/>
          <w:color w:val="000000"/>
          <w:sz w:val="24"/>
          <w:szCs w:val="24"/>
        </w:rPr>
        <w:t>dalla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 forte spesa governativa, che conferma come il QT della Fed nei primi 9 mesi dell'anno sia stato in buona parte spiazzato dal QE governativo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FC9079E" w14:textId="43E9DE42" w:rsidR="00594499" w:rsidRPr="00594499" w:rsidRDefault="00594499" w:rsidP="00594499">
      <w:pPr>
        <w:numPr>
          <w:ilvl w:val="0"/>
          <w:numId w:val="79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Allo stesso tempo la ricostituzione </w:t>
      </w:r>
      <w:r w:rsidR="00F75E8B" w:rsidRPr="00594499">
        <w:rPr>
          <w:rFonts w:ascii="Arial" w:eastAsia="Times New Roman" w:hAnsi="Arial" w:cs="Arial"/>
          <w:color w:val="000000"/>
          <w:sz w:val="24"/>
          <w:szCs w:val="24"/>
        </w:rPr>
        <w:t>delle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 scorte conferma come le aziende abbiano cercato basso profilo di </w:t>
      </w:r>
      <w:r w:rsidR="00F75E8B" w:rsidRPr="00594499">
        <w:rPr>
          <w:rFonts w:ascii="Arial" w:eastAsia="Times New Roman" w:hAnsi="Arial" w:cs="Arial"/>
          <w:color w:val="000000"/>
          <w:sz w:val="24"/>
          <w:szCs w:val="24"/>
        </w:rPr>
        <w:t>scorte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 in media con necessità però di rimetterle su livello fisiologico. </w:t>
      </w:r>
    </w:p>
    <w:p w14:paraId="3E3615E9" w14:textId="7D44544A" w:rsidR="00594499" w:rsidRPr="00594499" w:rsidRDefault="00594499" w:rsidP="00594499">
      <w:pPr>
        <w:numPr>
          <w:ilvl w:val="1"/>
          <w:numId w:val="79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color w:val="000000"/>
          <w:sz w:val="24"/>
          <w:szCs w:val="24"/>
        </w:rPr>
        <w:t>L'atteggiamento delle aziende volto a tenere un basso livello delle scorte</w:t>
      </w:r>
      <w:r w:rsidR="00F75E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(evidente anche dai dati ISM), è un segnale potenzialmente di prudenza in vista di possibile rallentamento marcato della crescita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BF3597F" w14:textId="77777777" w:rsidR="00594499" w:rsidRPr="00594499" w:rsidRDefault="00594499" w:rsidP="00594499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</w:p>
    <w:p w14:paraId="01BD2C6A" w14:textId="41628EDF" w:rsidR="00594499" w:rsidRPr="00594499" w:rsidRDefault="00594499" w:rsidP="00594499">
      <w:pPr>
        <w:numPr>
          <w:ilvl w:val="0"/>
          <w:numId w:val="80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Richieste continuative di sussidi per la disoccupazione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: in marcato rialzo nelle due ultime settimane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15D98BA" w14:textId="7D0FE1BE" w:rsidR="00594499" w:rsidRPr="00594499" w:rsidRDefault="00594499" w:rsidP="00594499">
      <w:pPr>
        <w:numPr>
          <w:ilvl w:val="1"/>
          <w:numId w:val="80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Si tratta di uno dei primi dati riferiti ad </w:t>
      </w:r>
      <w:r w:rsidR="00057908" w:rsidRPr="00594499">
        <w:rPr>
          <w:rFonts w:ascii="Arial" w:eastAsia="Times New Roman" w:hAnsi="Arial" w:cs="Arial"/>
          <w:color w:val="000000"/>
          <w:sz w:val="24"/>
          <w:szCs w:val="24"/>
        </w:rPr>
        <w:t>ottobre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 (ultimo al 14 ottobre) che evidenzia primi potenziali segnali di rallentamento della dinamica occupazionale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EB8F696" w14:textId="77777777" w:rsidR="00594499" w:rsidRP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8D888E5" w14:textId="5AF4290D" w:rsidR="00594499" w:rsidRP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1E5D73B" wp14:editId="0FD2D56F">
            <wp:extent cx="6517005" cy="2590646"/>
            <wp:effectExtent l="0" t="0" r="0" b="635"/>
            <wp:docPr id="1409702484" name="Immagine 1" descr="Immagine che contiene testo, linea, Diagramm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702484" name="Immagine 1" descr="Immagine che contiene testo, linea, Diagramma, diagramm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58"/>
                    <a:stretch/>
                  </pic:blipFill>
                  <pic:spPr bwMode="auto">
                    <a:xfrm>
                      <a:off x="0" y="0"/>
                      <a:ext cx="6525447" cy="259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8A011" w14:textId="77777777" w:rsidR="00594499" w:rsidRP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5F0DF22" w14:textId="77777777" w:rsidR="00594499" w:rsidRP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IN SINTESI</w:t>
      </w:r>
    </w:p>
    <w:p w14:paraId="04ACDE0B" w14:textId="77777777" w:rsidR="00594499" w:rsidRPr="00594499" w:rsidRDefault="00594499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6CEF26E" w14:textId="655422F8" w:rsidR="00594499" w:rsidRPr="00594499" w:rsidRDefault="00594499" w:rsidP="00594499">
      <w:pPr>
        <w:numPr>
          <w:ilvl w:val="0"/>
          <w:numId w:val="81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Dalla Lagarde poche indicazioni nuove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, a parte la maggiore enfasi sui rischi al ribasso della crescita e l'assenza di discussione sul piano reinvestimenti del PEPP e sull'ipotesi di rialzo del tasso di riserva obbligatoria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C376D21" w14:textId="67CE6220" w:rsidR="00594499" w:rsidRPr="00594499" w:rsidRDefault="00594499" w:rsidP="00594499">
      <w:pPr>
        <w:numPr>
          <w:ilvl w:val="1"/>
          <w:numId w:val="81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Confermato pertanto lo scenario di tassi fermi a lungo</w:t>
      </w:r>
      <w:r w:rsidR="0005790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75627EE6" w14:textId="77777777" w:rsidR="00594499" w:rsidRPr="00594499" w:rsidRDefault="00594499" w:rsidP="00594499">
      <w:pPr>
        <w:numPr>
          <w:ilvl w:val="1"/>
          <w:numId w:val="81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prossima settimana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 sono attesi i dati preliminari su </w:t>
      </w: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inflazione di ottobre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 che potrebbero evidenziare un </w:t>
      </w: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drastico calo in area 3% per la zona Euro e 2% per l'Italia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, grazie soprattutto ad un marcato effetto confronto favorevole. </w:t>
      </w:r>
    </w:p>
    <w:p w14:paraId="5EAB3DC1" w14:textId="06E0C93E" w:rsidR="00594499" w:rsidRPr="00594499" w:rsidRDefault="00594499" w:rsidP="00594499">
      <w:pPr>
        <w:numPr>
          <w:ilvl w:val="2"/>
          <w:numId w:val="81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Questo potrebbe in prospettiva aiutare la Lagarde a posticipare ulteriormente la richiesta del Nord Europa di discutere il piano reinvestimenti PEPP ad almeno la prossima primavera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, facendo leva anche sulle eventuali revisioni al ribasso delle stime di inflazione in pubblicazione a dicembre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A6D0D39" w14:textId="77777777" w:rsidR="00594499" w:rsidRPr="00594499" w:rsidRDefault="00594499" w:rsidP="00057908">
      <w:pPr>
        <w:spacing w:after="0" w:line="2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4A12410" w14:textId="094D3568" w:rsidR="00594499" w:rsidRPr="00594499" w:rsidRDefault="00594499" w:rsidP="00594499">
      <w:pPr>
        <w:numPr>
          <w:ilvl w:val="0"/>
          <w:numId w:val="81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Sul fronte USA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: confermata per ora la caratteristica di </w:t>
      </w: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ottobre 2023 come mese di mezzo tra l'ottima performance dell'economia USA fino al terzo trimestre (il PIL del terzo trimestre ne è prova) ed i segnali di rallentamento crescenti che potrebbero emergere invece progressivamente dal quarto trimestre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 in poi (vedi richies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e continuative di sussidi per la disoccupazione)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4F16A47" w14:textId="42FE2665" w:rsidR="00594499" w:rsidRDefault="00594499" w:rsidP="00594499">
      <w:pPr>
        <w:numPr>
          <w:ilvl w:val="1"/>
          <w:numId w:val="81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Questa particolarità (ottimo passato vs futuro più nebuloso) è </w:t>
      </w: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emersa anche in alcune trimestrali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, ultima quella di </w:t>
      </w:r>
      <w:r w:rsidRPr="00594499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META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 che ieri nell'af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er hour, dopo i buoni dati trimestrali consuntivi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 xml:space="preserve"> era arrivata 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594499">
        <w:rPr>
          <w:rFonts w:ascii="Arial" w:eastAsia="Times New Roman" w:hAnsi="Arial" w:cs="Arial"/>
          <w:color w:val="000000"/>
          <w:sz w:val="24"/>
          <w:szCs w:val="24"/>
        </w:rPr>
        <w:t>guadagnare fino al 5%, per poi chiudere a -3% dopo le indicazioni sull'outlook 2024</w:t>
      </w:r>
      <w:r w:rsidR="0005790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369FCC4" w14:textId="77777777" w:rsidR="00057908" w:rsidRPr="00594499" w:rsidRDefault="00057908" w:rsidP="00057908">
      <w:pPr>
        <w:spacing w:after="0" w:line="20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C48FA2F" w14:textId="77777777" w:rsidR="00C32DFD" w:rsidRPr="00594499" w:rsidRDefault="00C32DFD" w:rsidP="00594499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</w:p>
    <w:p w14:paraId="44F71473" w14:textId="77777777" w:rsidR="00C32DFD" w:rsidRPr="00594499" w:rsidRDefault="00C32DFD" w:rsidP="00594499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</w:p>
    <w:p w14:paraId="7FCD3608" w14:textId="76B2D089" w:rsidR="00BC43BE" w:rsidRPr="00594499" w:rsidRDefault="00BC43BE" w:rsidP="00594499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  <w:r w:rsidRPr="00594499"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  <w:t xml:space="preserve">INTERMONTE </w:t>
      </w:r>
    </w:p>
    <w:p w14:paraId="7E9EC2DE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594499">
        <w:rPr>
          <w:rFonts w:ascii="Arial" w:hAnsi="Arial" w:cs="Arial"/>
          <w:color w:val="000000"/>
          <w:sz w:val="18"/>
          <w:szCs w:val="18"/>
        </w:rPr>
        <w:t>Intermonte è una Investment bank indipendente leader in Italia e punto di riferimento per gli investitori istituzionali italiani e internazionali nel segmento delle mid &amp; small caps. Quotata sul mercato Euronext Growth Milan di Borsa Italiana, presenta un modello di business diversificato su quattro linee di attività, “Investment Banking”, “Sales &amp; Trading”, Global Markets” e “Digital Division &amp; Advisory”. L’Investment Banking offre servizi rivolti a imprese quotate e non quotate in operazioni straordinarie, incluse operazioni di Equity Capital Markets, M&amp;A e Debt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“Digital Division &amp; Advisory” è attiva nel risparmio gestito e consulenza agli investimenti. Websim è specializzata in produzione di contenuti finanziari destinati a investitori retail. T.I.E. - The Intermonte Eye - è l’area riservata a consulenti finanziari e private banker.</w:t>
      </w:r>
    </w:p>
    <w:p w14:paraId="2BA6C97E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388CB094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085EF463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3DD22C8B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>BC Communication</w:t>
      </w:r>
    </w:p>
    <w:p w14:paraId="43039B46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4" w:history="1">
        <w:r w:rsidRPr="00594499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594499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594499">
        <w:rPr>
          <w:rFonts w:ascii="Arial" w:hAnsi="Arial" w:cs="Arial"/>
          <w:b/>
          <w:i/>
          <w:sz w:val="18"/>
          <w:szCs w:val="18"/>
        </w:rPr>
        <w:t>+39 335 5635111</w:t>
      </w:r>
    </w:p>
    <w:p w14:paraId="7F81618D" w14:textId="0C768423" w:rsidR="00A76468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Federica Guerrini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5" w:history="1">
        <w:r w:rsidRPr="00594499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federica.guerrini@bc-communication.it</w:t>
        </w:r>
      </w:hyperlink>
      <w:r w:rsidRPr="00594499">
        <w:rPr>
          <w:rFonts w:ascii="Arial" w:hAnsi="Arial" w:cs="Arial"/>
          <w:bCs/>
          <w:i/>
          <w:sz w:val="18"/>
          <w:szCs w:val="18"/>
        </w:rPr>
        <w:t xml:space="preserve"> - </w:t>
      </w:r>
      <w:r w:rsidRPr="00594499">
        <w:rPr>
          <w:rFonts w:ascii="Arial" w:hAnsi="Arial" w:cs="Arial"/>
          <w:b/>
          <w:i/>
          <w:sz w:val="18"/>
          <w:szCs w:val="18"/>
        </w:rPr>
        <w:t>+39 340 7500862</w:t>
      </w:r>
    </w:p>
    <w:sectPr w:rsidR="00A76468" w:rsidRPr="00594499" w:rsidSect="00BC43BE">
      <w:footerReference w:type="default" r:id="rId16"/>
      <w:headerReference w:type="first" r:id="rId17"/>
      <w:pgSz w:w="11906" w:h="16838" w:code="9"/>
      <w:pgMar w:top="1417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3EC2" w14:textId="77777777" w:rsidR="00B1370A" w:rsidRDefault="00B1370A" w:rsidP="00652E76">
      <w:pPr>
        <w:spacing w:after="0" w:line="240" w:lineRule="auto"/>
      </w:pPr>
      <w:r>
        <w:separator/>
      </w:r>
    </w:p>
  </w:endnote>
  <w:endnote w:type="continuationSeparator" w:id="0">
    <w:p w14:paraId="0E964425" w14:textId="77777777" w:rsidR="00B1370A" w:rsidRDefault="00B1370A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70120"/>
      <w:docPartObj>
        <w:docPartGallery w:val="Page Numbers (Bottom of Page)"/>
        <w:docPartUnique/>
      </w:docPartObj>
    </w:sdtPr>
    <w:sdtContent>
      <w:p w14:paraId="4A5CDA46" w14:textId="1D010531" w:rsidR="00EA4FCC" w:rsidRDefault="00EA4F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6B4DF" w14:textId="77777777" w:rsidR="00EA4FCC" w:rsidRDefault="00EA4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3485" w14:textId="77777777" w:rsidR="00B1370A" w:rsidRDefault="00B1370A" w:rsidP="00652E76">
      <w:pPr>
        <w:spacing w:after="0" w:line="240" w:lineRule="auto"/>
      </w:pPr>
      <w:r>
        <w:separator/>
      </w:r>
    </w:p>
  </w:footnote>
  <w:footnote w:type="continuationSeparator" w:id="0">
    <w:p w14:paraId="19DB96CF" w14:textId="77777777" w:rsidR="00B1370A" w:rsidRDefault="00B1370A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B54CE3"/>
    <w:multiLevelType w:val="multilevel"/>
    <w:tmpl w:val="E6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CF225D"/>
    <w:multiLevelType w:val="multilevel"/>
    <w:tmpl w:val="F3D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24F512D"/>
    <w:multiLevelType w:val="multilevel"/>
    <w:tmpl w:val="D7E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C27083"/>
    <w:multiLevelType w:val="multilevel"/>
    <w:tmpl w:val="235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DF6983"/>
    <w:multiLevelType w:val="multilevel"/>
    <w:tmpl w:val="45A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ED470A"/>
    <w:multiLevelType w:val="multilevel"/>
    <w:tmpl w:val="32A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603C16"/>
    <w:multiLevelType w:val="multilevel"/>
    <w:tmpl w:val="92F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824444"/>
    <w:multiLevelType w:val="multilevel"/>
    <w:tmpl w:val="6F9A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945053"/>
    <w:multiLevelType w:val="hybridMultilevel"/>
    <w:tmpl w:val="A78C4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F37E4"/>
    <w:multiLevelType w:val="multilevel"/>
    <w:tmpl w:val="D7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873761"/>
    <w:multiLevelType w:val="multilevel"/>
    <w:tmpl w:val="833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B442DF"/>
    <w:multiLevelType w:val="multilevel"/>
    <w:tmpl w:val="5FCC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4F6D54"/>
    <w:multiLevelType w:val="multilevel"/>
    <w:tmpl w:val="102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752799"/>
    <w:multiLevelType w:val="multilevel"/>
    <w:tmpl w:val="874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BB94D78"/>
    <w:multiLevelType w:val="multilevel"/>
    <w:tmpl w:val="95F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055F88"/>
    <w:multiLevelType w:val="multilevel"/>
    <w:tmpl w:val="42E8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1E65B8"/>
    <w:multiLevelType w:val="multilevel"/>
    <w:tmpl w:val="FCA0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1157AC"/>
    <w:multiLevelType w:val="multilevel"/>
    <w:tmpl w:val="4A6C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56D7074"/>
    <w:multiLevelType w:val="multilevel"/>
    <w:tmpl w:val="A37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942DED"/>
    <w:multiLevelType w:val="multilevel"/>
    <w:tmpl w:val="222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0F2D37"/>
    <w:multiLevelType w:val="multilevel"/>
    <w:tmpl w:val="BB4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543B7C"/>
    <w:multiLevelType w:val="multilevel"/>
    <w:tmpl w:val="793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F266670"/>
    <w:multiLevelType w:val="multilevel"/>
    <w:tmpl w:val="6D8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FE915A0"/>
    <w:multiLevelType w:val="multilevel"/>
    <w:tmpl w:val="AA3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271356"/>
    <w:multiLevelType w:val="multilevel"/>
    <w:tmpl w:val="DEC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2EE582E"/>
    <w:multiLevelType w:val="multilevel"/>
    <w:tmpl w:val="317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8285B46"/>
    <w:multiLevelType w:val="multilevel"/>
    <w:tmpl w:val="8B64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CFC1EC0"/>
    <w:multiLevelType w:val="multilevel"/>
    <w:tmpl w:val="B4C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3EC3C67"/>
    <w:multiLevelType w:val="multilevel"/>
    <w:tmpl w:val="0190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5503198"/>
    <w:multiLevelType w:val="multilevel"/>
    <w:tmpl w:val="C45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5FA1C9A"/>
    <w:multiLevelType w:val="multilevel"/>
    <w:tmpl w:val="DF1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9B0441"/>
    <w:multiLevelType w:val="multilevel"/>
    <w:tmpl w:val="A36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DE84C0A"/>
    <w:multiLevelType w:val="multilevel"/>
    <w:tmpl w:val="DEA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F99438E"/>
    <w:multiLevelType w:val="multilevel"/>
    <w:tmpl w:val="E2A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0E91291"/>
    <w:multiLevelType w:val="multilevel"/>
    <w:tmpl w:val="F20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3A46956"/>
    <w:multiLevelType w:val="multilevel"/>
    <w:tmpl w:val="93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6C73580"/>
    <w:multiLevelType w:val="multilevel"/>
    <w:tmpl w:val="4E6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90D7853"/>
    <w:multiLevelType w:val="multilevel"/>
    <w:tmpl w:val="D39E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9535714"/>
    <w:multiLevelType w:val="multilevel"/>
    <w:tmpl w:val="E9E2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ACB30B2"/>
    <w:multiLevelType w:val="multilevel"/>
    <w:tmpl w:val="9EF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E9C2C5F"/>
    <w:multiLevelType w:val="multilevel"/>
    <w:tmpl w:val="F2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2BE37F3"/>
    <w:multiLevelType w:val="multilevel"/>
    <w:tmpl w:val="2AF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3403FD4"/>
    <w:multiLevelType w:val="multilevel"/>
    <w:tmpl w:val="B72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369662E"/>
    <w:multiLevelType w:val="multilevel"/>
    <w:tmpl w:val="66D4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6B24E8C"/>
    <w:multiLevelType w:val="multilevel"/>
    <w:tmpl w:val="415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8D254D2"/>
    <w:multiLevelType w:val="multilevel"/>
    <w:tmpl w:val="87D6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C2153DD"/>
    <w:multiLevelType w:val="multilevel"/>
    <w:tmpl w:val="090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CAE6156"/>
    <w:multiLevelType w:val="multilevel"/>
    <w:tmpl w:val="BFA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E123BB1"/>
    <w:multiLevelType w:val="multilevel"/>
    <w:tmpl w:val="8EE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E6C3BA4"/>
    <w:multiLevelType w:val="multilevel"/>
    <w:tmpl w:val="8CAAE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12"/>
  </w:num>
  <w:num w:numId="7" w16cid:durableId="75442133">
    <w:abstractNumId w:val="63"/>
  </w:num>
  <w:num w:numId="8" w16cid:durableId="1502354731">
    <w:abstractNumId w:val="55"/>
  </w:num>
  <w:num w:numId="9" w16cid:durableId="1159007046">
    <w:abstractNumId w:val="76"/>
  </w:num>
  <w:num w:numId="10" w16cid:durableId="1071583816">
    <w:abstractNumId w:val="23"/>
  </w:num>
  <w:num w:numId="11" w16cid:durableId="1773238840">
    <w:abstractNumId w:val="67"/>
  </w:num>
  <w:num w:numId="12" w16cid:durableId="1475416074">
    <w:abstractNumId w:val="40"/>
  </w:num>
  <w:num w:numId="13" w16cid:durableId="1911310375">
    <w:abstractNumId w:val="33"/>
  </w:num>
  <w:num w:numId="14" w16cid:durableId="562133050">
    <w:abstractNumId w:val="45"/>
  </w:num>
  <w:num w:numId="15" w16cid:durableId="911350417">
    <w:abstractNumId w:val="74"/>
  </w:num>
  <w:num w:numId="16" w16cid:durableId="211770006">
    <w:abstractNumId w:val="32"/>
  </w:num>
  <w:num w:numId="17" w16cid:durableId="1675844259">
    <w:abstractNumId w:val="53"/>
  </w:num>
  <w:num w:numId="18" w16cid:durableId="1945729841">
    <w:abstractNumId w:val="30"/>
  </w:num>
  <w:num w:numId="19" w16cid:durableId="1849246288">
    <w:abstractNumId w:val="43"/>
  </w:num>
  <w:num w:numId="20" w16cid:durableId="1664627395">
    <w:abstractNumId w:val="61"/>
  </w:num>
  <w:num w:numId="21" w16cid:durableId="1930195021">
    <w:abstractNumId w:val="31"/>
  </w:num>
  <w:num w:numId="22" w16cid:durableId="1230382549">
    <w:abstractNumId w:val="38"/>
  </w:num>
  <w:num w:numId="23" w16cid:durableId="1602834213">
    <w:abstractNumId w:val="44"/>
  </w:num>
  <w:num w:numId="24" w16cid:durableId="236979604">
    <w:abstractNumId w:val="47"/>
  </w:num>
  <w:num w:numId="25" w16cid:durableId="1730954519">
    <w:abstractNumId w:val="34"/>
  </w:num>
  <w:num w:numId="26" w16cid:durableId="832911448">
    <w:abstractNumId w:val="51"/>
  </w:num>
  <w:num w:numId="27" w16cid:durableId="1350520802">
    <w:abstractNumId w:val="72"/>
  </w:num>
  <w:num w:numId="28" w16cid:durableId="2033845447">
    <w:abstractNumId w:val="10"/>
  </w:num>
  <w:num w:numId="29" w16cid:durableId="294414855">
    <w:abstractNumId w:val="57"/>
  </w:num>
  <w:num w:numId="30" w16cid:durableId="556012639">
    <w:abstractNumId w:val="77"/>
  </w:num>
  <w:num w:numId="31" w16cid:durableId="1600408554">
    <w:abstractNumId w:val="58"/>
  </w:num>
  <w:num w:numId="32" w16cid:durableId="1904828800">
    <w:abstractNumId w:val="7"/>
  </w:num>
  <w:num w:numId="33" w16cid:durableId="348222447">
    <w:abstractNumId w:val="80"/>
  </w:num>
  <w:num w:numId="34" w16cid:durableId="1788115590">
    <w:abstractNumId w:val="36"/>
  </w:num>
  <w:num w:numId="35" w16cid:durableId="354310954">
    <w:abstractNumId w:val="68"/>
  </w:num>
  <w:num w:numId="36" w16cid:durableId="135339046">
    <w:abstractNumId w:val="78"/>
  </w:num>
  <w:num w:numId="37" w16cid:durableId="1060129259">
    <w:abstractNumId w:val="21"/>
  </w:num>
  <w:num w:numId="38" w16cid:durableId="441917527">
    <w:abstractNumId w:val="18"/>
  </w:num>
  <w:num w:numId="39" w16cid:durableId="454492761">
    <w:abstractNumId w:val="60"/>
  </w:num>
  <w:num w:numId="40" w16cid:durableId="1477141141">
    <w:abstractNumId w:val="60"/>
  </w:num>
  <w:num w:numId="41" w16cid:durableId="1286542535">
    <w:abstractNumId w:val="26"/>
  </w:num>
  <w:num w:numId="42" w16cid:durableId="907417395">
    <w:abstractNumId w:val="73"/>
  </w:num>
  <w:num w:numId="43" w16cid:durableId="237640234">
    <w:abstractNumId w:val="70"/>
  </w:num>
  <w:num w:numId="44" w16cid:durableId="780763063">
    <w:abstractNumId w:val="49"/>
  </w:num>
  <w:num w:numId="45" w16cid:durableId="233198967">
    <w:abstractNumId w:val="8"/>
  </w:num>
  <w:num w:numId="46" w16cid:durableId="1793862398">
    <w:abstractNumId w:val="81"/>
  </w:num>
  <w:num w:numId="47" w16cid:durableId="726416046">
    <w:abstractNumId w:val="54"/>
  </w:num>
  <w:num w:numId="48" w16cid:durableId="1861629224">
    <w:abstractNumId w:val="19"/>
  </w:num>
  <w:num w:numId="49" w16cid:durableId="781802156">
    <w:abstractNumId w:val="28"/>
  </w:num>
  <w:num w:numId="50" w16cid:durableId="347610504">
    <w:abstractNumId w:val="29"/>
  </w:num>
  <w:num w:numId="51" w16cid:durableId="1675958090">
    <w:abstractNumId w:val="22"/>
  </w:num>
  <w:num w:numId="52" w16cid:durableId="1726296821">
    <w:abstractNumId w:val="66"/>
  </w:num>
  <w:num w:numId="53" w16cid:durableId="105128339">
    <w:abstractNumId w:val="25"/>
  </w:num>
  <w:num w:numId="54" w16cid:durableId="777528200">
    <w:abstractNumId w:val="41"/>
  </w:num>
  <w:num w:numId="55" w16cid:durableId="1927035647">
    <w:abstractNumId w:val="46"/>
  </w:num>
  <w:num w:numId="56" w16cid:durableId="391542200">
    <w:abstractNumId w:val="35"/>
  </w:num>
  <w:num w:numId="57" w16cid:durableId="1677686559">
    <w:abstractNumId w:val="79"/>
  </w:num>
  <w:num w:numId="58" w16cid:durableId="1813137580">
    <w:abstractNumId w:val="13"/>
  </w:num>
  <w:num w:numId="59" w16cid:durableId="1215392438">
    <w:abstractNumId w:val="59"/>
  </w:num>
  <w:num w:numId="60" w16cid:durableId="1760060308">
    <w:abstractNumId w:val="50"/>
  </w:num>
  <w:num w:numId="61" w16cid:durableId="598103438">
    <w:abstractNumId w:val="11"/>
  </w:num>
  <w:num w:numId="62" w16cid:durableId="1232740122">
    <w:abstractNumId w:val="15"/>
  </w:num>
  <w:num w:numId="63" w16cid:durableId="1887641720">
    <w:abstractNumId w:val="56"/>
  </w:num>
  <w:num w:numId="64" w16cid:durableId="2004428683">
    <w:abstractNumId w:val="65"/>
  </w:num>
  <w:num w:numId="65" w16cid:durableId="979647563">
    <w:abstractNumId w:val="62"/>
  </w:num>
  <w:num w:numId="66" w16cid:durableId="1721977859">
    <w:abstractNumId w:val="64"/>
  </w:num>
  <w:num w:numId="67" w16cid:durableId="987435692">
    <w:abstractNumId w:val="42"/>
  </w:num>
  <w:num w:numId="68" w16cid:durableId="637999260">
    <w:abstractNumId w:val="39"/>
  </w:num>
  <w:num w:numId="69" w16cid:durableId="635987111">
    <w:abstractNumId w:val="75"/>
  </w:num>
  <w:num w:numId="70" w16cid:durableId="209542150">
    <w:abstractNumId w:val="48"/>
  </w:num>
  <w:num w:numId="71" w16cid:durableId="1474106300">
    <w:abstractNumId w:val="69"/>
  </w:num>
  <w:num w:numId="72" w16cid:durableId="1982686861">
    <w:abstractNumId w:val="20"/>
  </w:num>
  <w:num w:numId="73" w16cid:durableId="1491676812">
    <w:abstractNumId w:val="16"/>
  </w:num>
  <w:num w:numId="74" w16cid:durableId="683940922">
    <w:abstractNumId w:val="71"/>
  </w:num>
  <w:num w:numId="75" w16cid:durableId="1818185603">
    <w:abstractNumId w:val="24"/>
  </w:num>
  <w:num w:numId="76" w16cid:durableId="1602715056">
    <w:abstractNumId w:val="17"/>
  </w:num>
  <w:num w:numId="77" w16cid:durableId="1216426844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 w16cid:durableId="47749964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 w16cid:durableId="63294670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 w16cid:durableId="1464814593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 w16cid:durableId="86594784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3BCC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908"/>
    <w:rsid w:val="00057C91"/>
    <w:rsid w:val="00057E9C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15C"/>
    <w:rsid w:val="00082407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C01"/>
    <w:rsid w:val="000D0DB9"/>
    <w:rsid w:val="000D1EB9"/>
    <w:rsid w:val="000D278C"/>
    <w:rsid w:val="000D3E74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17E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681C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2427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3537"/>
    <w:rsid w:val="001A4887"/>
    <w:rsid w:val="001A4A32"/>
    <w:rsid w:val="001A559E"/>
    <w:rsid w:val="001A5F18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CAB"/>
    <w:rsid w:val="001F3D83"/>
    <w:rsid w:val="001F5217"/>
    <w:rsid w:val="001F595B"/>
    <w:rsid w:val="001F65BF"/>
    <w:rsid w:val="00200262"/>
    <w:rsid w:val="002025DC"/>
    <w:rsid w:val="002048BD"/>
    <w:rsid w:val="002105F8"/>
    <w:rsid w:val="0021277C"/>
    <w:rsid w:val="00214796"/>
    <w:rsid w:val="00215699"/>
    <w:rsid w:val="00216645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1B4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10C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95AB1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0BB3"/>
    <w:rsid w:val="002C13EC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906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2543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5756F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5523"/>
    <w:rsid w:val="00376669"/>
    <w:rsid w:val="00376AAE"/>
    <w:rsid w:val="00377425"/>
    <w:rsid w:val="00377473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1E1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2E8F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A17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1446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60EA"/>
    <w:rsid w:val="004D621B"/>
    <w:rsid w:val="004E0D9B"/>
    <w:rsid w:val="004E16EE"/>
    <w:rsid w:val="004E1EFC"/>
    <w:rsid w:val="004E2204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5BAC"/>
    <w:rsid w:val="00555DBF"/>
    <w:rsid w:val="00556456"/>
    <w:rsid w:val="00557C25"/>
    <w:rsid w:val="005617FD"/>
    <w:rsid w:val="00561992"/>
    <w:rsid w:val="005622E5"/>
    <w:rsid w:val="00562D37"/>
    <w:rsid w:val="00563D67"/>
    <w:rsid w:val="00565098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4499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53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6DD3"/>
    <w:rsid w:val="00691F24"/>
    <w:rsid w:val="00694383"/>
    <w:rsid w:val="00694582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714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2AC0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555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4AE"/>
    <w:rsid w:val="00827D21"/>
    <w:rsid w:val="00827E7B"/>
    <w:rsid w:val="008309FA"/>
    <w:rsid w:val="00830D81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4B02"/>
    <w:rsid w:val="008456E6"/>
    <w:rsid w:val="00850E7E"/>
    <w:rsid w:val="00850E8D"/>
    <w:rsid w:val="00851549"/>
    <w:rsid w:val="00851F0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0A0"/>
    <w:rsid w:val="00880124"/>
    <w:rsid w:val="00880341"/>
    <w:rsid w:val="0088101E"/>
    <w:rsid w:val="0088185B"/>
    <w:rsid w:val="00881EB7"/>
    <w:rsid w:val="00883177"/>
    <w:rsid w:val="00885380"/>
    <w:rsid w:val="00886694"/>
    <w:rsid w:val="008871AB"/>
    <w:rsid w:val="00887739"/>
    <w:rsid w:val="00891868"/>
    <w:rsid w:val="008919BF"/>
    <w:rsid w:val="00892B13"/>
    <w:rsid w:val="00892EE4"/>
    <w:rsid w:val="0089378A"/>
    <w:rsid w:val="00895B4D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0823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37D57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3DE0"/>
    <w:rsid w:val="009F5177"/>
    <w:rsid w:val="009F6490"/>
    <w:rsid w:val="009F6D21"/>
    <w:rsid w:val="009F6DE3"/>
    <w:rsid w:val="00A00B47"/>
    <w:rsid w:val="00A01E4E"/>
    <w:rsid w:val="00A01F38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4F78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2B61"/>
    <w:rsid w:val="00B0316F"/>
    <w:rsid w:val="00B0353F"/>
    <w:rsid w:val="00B050BD"/>
    <w:rsid w:val="00B06489"/>
    <w:rsid w:val="00B102E8"/>
    <w:rsid w:val="00B11CD0"/>
    <w:rsid w:val="00B1257F"/>
    <w:rsid w:val="00B131EB"/>
    <w:rsid w:val="00B1370A"/>
    <w:rsid w:val="00B14274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609A"/>
    <w:rsid w:val="00BB7699"/>
    <w:rsid w:val="00BC0682"/>
    <w:rsid w:val="00BC0D35"/>
    <w:rsid w:val="00BC43BE"/>
    <w:rsid w:val="00BC4838"/>
    <w:rsid w:val="00BC58C4"/>
    <w:rsid w:val="00BC5EC1"/>
    <w:rsid w:val="00BC60FB"/>
    <w:rsid w:val="00BD01FC"/>
    <w:rsid w:val="00BD089B"/>
    <w:rsid w:val="00BD3196"/>
    <w:rsid w:val="00BD5A28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6506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2DFD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A6C7E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AF3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302"/>
    <w:rsid w:val="00CF4701"/>
    <w:rsid w:val="00CF558D"/>
    <w:rsid w:val="00CF74E7"/>
    <w:rsid w:val="00CF7B28"/>
    <w:rsid w:val="00CF7DA4"/>
    <w:rsid w:val="00D00FCD"/>
    <w:rsid w:val="00D01984"/>
    <w:rsid w:val="00D02367"/>
    <w:rsid w:val="00D02490"/>
    <w:rsid w:val="00D0263D"/>
    <w:rsid w:val="00D02EDB"/>
    <w:rsid w:val="00D05CB3"/>
    <w:rsid w:val="00D05F0A"/>
    <w:rsid w:val="00D10F52"/>
    <w:rsid w:val="00D149AC"/>
    <w:rsid w:val="00D14A1D"/>
    <w:rsid w:val="00D17A36"/>
    <w:rsid w:val="00D2007C"/>
    <w:rsid w:val="00D208BB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64"/>
    <w:rsid w:val="00E22F71"/>
    <w:rsid w:val="00E23828"/>
    <w:rsid w:val="00E2397D"/>
    <w:rsid w:val="00E24CBB"/>
    <w:rsid w:val="00E25287"/>
    <w:rsid w:val="00E25698"/>
    <w:rsid w:val="00E33EE3"/>
    <w:rsid w:val="00E35385"/>
    <w:rsid w:val="00E36648"/>
    <w:rsid w:val="00E37ED9"/>
    <w:rsid w:val="00E401CE"/>
    <w:rsid w:val="00E41051"/>
    <w:rsid w:val="00E41B61"/>
    <w:rsid w:val="00E42140"/>
    <w:rsid w:val="00E4229E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6D4"/>
    <w:rsid w:val="00EA1FF4"/>
    <w:rsid w:val="00EA20F2"/>
    <w:rsid w:val="00EA2281"/>
    <w:rsid w:val="00EA2531"/>
    <w:rsid w:val="00EA2953"/>
    <w:rsid w:val="00EA4FCC"/>
    <w:rsid w:val="00EA54F2"/>
    <w:rsid w:val="00EA6A71"/>
    <w:rsid w:val="00EA7581"/>
    <w:rsid w:val="00EA7BB4"/>
    <w:rsid w:val="00EB0AFE"/>
    <w:rsid w:val="00EB2047"/>
    <w:rsid w:val="00EB4BD3"/>
    <w:rsid w:val="00EC2410"/>
    <w:rsid w:val="00EC34C3"/>
    <w:rsid w:val="00EC352C"/>
    <w:rsid w:val="00EC412E"/>
    <w:rsid w:val="00ED0620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4DA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5C6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55D0"/>
    <w:rsid w:val="00F473F2"/>
    <w:rsid w:val="00F475FC"/>
    <w:rsid w:val="00F47F64"/>
    <w:rsid w:val="00F50B5D"/>
    <w:rsid w:val="00F611ED"/>
    <w:rsid w:val="00F61EE1"/>
    <w:rsid w:val="00F62CB6"/>
    <w:rsid w:val="00F632CF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5E8B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965C0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2019"/>
    <w:rsid w:val="00FD3AA2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  <w:style w:type="paragraph" w:customStyle="1" w:styleId="xmsonormal">
    <w:name w:val="x_msonormal"/>
    <w:basedOn w:val="Normale"/>
    <w:rsid w:val="00BC43B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BC43B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contentpasted1">
    <w:name w:val="x_contentpasted1"/>
    <w:basedOn w:val="Carpredefinitoparagrafo"/>
    <w:rsid w:val="00BC43BE"/>
  </w:style>
  <w:style w:type="character" w:customStyle="1" w:styleId="xcontentpasted2">
    <w:name w:val="x_contentpasted2"/>
    <w:basedOn w:val="Carpredefinitoparagrafo"/>
    <w:rsid w:val="00BC43BE"/>
  </w:style>
  <w:style w:type="character" w:customStyle="1" w:styleId="xcontentpasted01">
    <w:name w:val="x_contentpasted01"/>
    <w:basedOn w:val="Carpredefinitoparagrafo"/>
    <w:rsid w:val="00BC43BE"/>
  </w:style>
  <w:style w:type="character" w:customStyle="1" w:styleId="contentpasted0">
    <w:name w:val="contentpasted0"/>
    <w:basedOn w:val="Carpredefinitoparagrafo"/>
    <w:rsid w:val="00F9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2c95e316-b600-4490-8c2a-294ed9a8c1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fbc02ecc-aa07-4613-a110-3ead62f569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derica.guerrini@bc-communication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7defb468-adf2-4c60-8d62-02cbd25b874a" TargetMode="External"/><Relationship Id="rId14" Type="http://schemas.openxmlformats.org/officeDocument/2006/relationships/hyperlink" Target="mailto:beatrice.cagnoni@bc-communica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Info BC Communication</cp:lastModifiedBy>
  <cp:revision>39</cp:revision>
  <cp:lastPrinted>2023-03-23T08:36:00Z</cp:lastPrinted>
  <dcterms:created xsi:type="dcterms:W3CDTF">2023-09-11T15:45:00Z</dcterms:created>
  <dcterms:modified xsi:type="dcterms:W3CDTF">2023-10-26T14:16:00Z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