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1E274" w14:textId="77777777" w:rsidR="000F622A" w:rsidRDefault="000F622A" w:rsidP="000F622A">
      <w:pPr>
        <w:pStyle w:val="Default"/>
        <w:jc w:val="center"/>
        <w:rPr>
          <w:rFonts w:ascii="Arial Narrow" w:hAnsi="Arial Narrow"/>
          <w:b/>
          <w:caps/>
          <w:sz w:val="40"/>
          <w:szCs w:val="40"/>
          <w:lang w:val="it-IT"/>
        </w:rPr>
      </w:pPr>
      <w:r>
        <w:rPr>
          <w:rFonts w:ascii="Arial Narrow" w:hAnsi="Arial Narrow"/>
          <w:b/>
          <w:sz w:val="40"/>
          <w:szCs w:val="40"/>
          <w:lang w:val="it-IT"/>
        </w:rPr>
        <w:t>UN’ESTATE AL VOLO INSIEME A VOLOTEA: PERFORMANCE MOLTO POSITIVA A LIVELLO DI NETWORK PER I MESI DI GIUGNO, LUGLIO E AGOSTO</w:t>
      </w:r>
    </w:p>
    <w:p w14:paraId="66F426B8" w14:textId="77777777" w:rsidR="000F622A" w:rsidRDefault="000F622A" w:rsidP="000F622A">
      <w:pPr>
        <w:spacing w:after="240"/>
        <w:jc w:val="center"/>
        <w:rPr>
          <w:rFonts w:ascii="Arial Narrow" w:eastAsia="Calibri" w:hAnsi="Arial Narrow"/>
          <w:i/>
          <w:sz w:val="28"/>
          <w:szCs w:val="28"/>
          <w:lang w:val="it-IT"/>
        </w:rPr>
      </w:pPr>
      <w:r>
        <w:rPr>
          <w:rFonts w:ascii="Arial Narrow" w:eastAsia="Calibri" w:hAnsi="Arial Narrow"/>
          <w:i/>
          <w:sz w:val="28"/>
          <w:szCs w:val="28"/>
          <w:lang w:val="it-IT"/>
        </w:rPr>
        <w:t xml:space="preserve">Più di 26.600 voli operati, oltre 350 rotte e più di 4 milioni di passeggeri trasportati. </w:t>
      </w:r>
      <w:r>
        <w:rPr>
          <w:rFonts w:ascii="Arial Narrow" w:eastAsia="Calibri" w:hAnsi="Arial Narrow"/>
          <w:i/>
          <w:sz w:val="28"/>
          <w:szCs w:val="28"/>
          <w:lang w:val="it-IT"/>
        </w:rPr>
        <w:br/>
        <w:t xml:space="preserve">Sono questi alcuni numeri del successo estivo di </w:t>
      </w:r>
      <w:r w:rsidRPr="00C22D44">
        <w:rPr>
          <w:rFonts w:ascii="Arial Narrow" w:eastAsia="Calibri" w:hAnsi="Arial Narrow"/>
          <w:i/>
          <w:sz w:val="28"/>
          <w:szCs w:val="28"/>
          <w:lang w:val="it-IT"/>
        </w:rPr>
        <w:t>Volotea a livello di network.</w:t>
      </w:r>
      <w:r w:rsidRPr="00933F65">
        <w:rPr>
          <w:rFonts w:ascii="Arial Narrow" w:eastAsia="Calibri" w:hAnsi="Arial Narrow"/>
          <w:i/>
          <w:sz w:val="28"/>
          <w:szCs w:val="28"/>
          <w:lang w:val="it-IT"/>
        </w:rPr>
        <w:t xml:space="preserve"> </w:t>
      </w:r>
    </w:p>
    <w:p w14:paraId="3F7E57E8" w14:textId="77777777" w:rsidR="000F622A" w:rsidRDefault="000F622A" w:rsidP="000F622A">
      <w:pPr>
        <w:spacing w:after="240"/>
        <w:jc w:val="center"/>
        <w:rPr>
          <w:rFonts w:ascii="Arial Narrow" w:eastAsia="Calibri" w:hAnsi="Arial Narrow"/>
          <w:i/>
          <w:sz w:val="28"/>
          <w:szCs w:val="28"/>
          <w:lang w:val="it-IT"/>
        </w:rPr>
      </w:pPr>
      <w:r w:rsidRPr="00C22D44">
        <w:rPr>
          <w:rFonts w:ascii="Arial Narrow" w:eastAsia="Calibri" w:hAnsi="Arial Narrow"/>
          <w:i/>
          <w:sz w:val="28"/>
          <w:szCs w:val="28"/>
          <w:lang w:val="it-IT"/>
        </w:rPr>
        <w:t>Consolidamento nel mercato italiano, che ha rappresentato il 31% di posti</w:t>
      </w:r>
      <w:r>
        <w:rPr>
          <w:rFonts w:ascii="Arial Narrow" w:eastAsia="Calibri" w:hAnsi="Arial Narrow"/>
          <w:i/>
          <w:sz w:val="28"/>
          <w:szCs w:val="28"/>
          <w:lang w:val="it-IT"/>
        </w:rPr>
        <w:t xml:space="preserve"> nelle operazioni della compagnia da giugno ad agosto.</w:t>
      </w:r>
    </w:p>
    <w:p w14:paraId="6CFF2ACE" w14:textId="6606C392" w:rsidR="000F622A" w:rsidRPr="00C22D44" w:rsidRDefault="000F622A" w:rsidP="000F622A">
      <w:pPr>
        <w:spacing w:after="240"/>
        <w:jc w:val="center"/>
        <w:rPr>
          <w:rFonts w:ascii="Arial Narrow" w:eastAsia="Calibri" w:hAnsi="Arial Narrow"/>
          <w:i/>
          <w:sz w:val="28"/>
          <w:szCs w:val="28"/>
          <w:lang w:val="it-IT"/>
        </w:rPr>
      </w:pPr>
      <w:r>
        <w:rPr>
          <w:rFonts w:ascii="Arial Narrow" w:eastAsia="Calibri" w:hAnsi="Arial Narrow"/>
          <w:i/>
          <w:sz w:val="28"/>
          <w:szCs w:val="28"/>
          <w:lang w:val="it-IT"/>
        </w:rPr>
        <w:t>Il trend positivo ha caratterizzato anche tutta la prima parte dell’anno, con 15.350 voli operati in Italia da gennaio ad agosto.</w:t>
      </w:r>
    </w:p>
    <w:p w14:paraId="5BB7108E" w14:textId="132D7A6F" w:rsidR="006C5C8D" w:rsidRPr="00D45836" w:rsidRDefault="00793425" w:rsidP="00D74787">
      <w:pPr>
        <w:pStyle w:val="Nessunaspaziatura"/>
        <w:contextualSpacing/>
        <w:jc w:val="center"/>
        <w:rPr>
          <w:rFonts w:ascii="Arial Narrow" w:hAnsi="Arial Narrow" w:cs="Arial"/>
          <w:b/>
        </w:rPr>
      </w:pPr>
      <w:r>
        <w:rPr>
          <w:noProof/>
        </w:rPr>
        <w:drawing>
          <wp:inline distT="0" distB="0" distL="0" distR="0" wp14:anchorId="52BEC1A6" wp14:editId="01C6A713">
            <wp:extent cx="5940425" cy="3582670"/>
            <wp:effectExtent l="0" t="0" r="3175" b="0"/>
            <wp:docPr id="897373052" name="Immagine 1" descr="Immagine che contiene trasporto, aeroplano, aria aperta, pialla/aere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73052" name="Immagine 1" descr="Immagine che contiene trasporto, aeroplano, aria aperta, pialla/aereo&#10;&#10;Descrizione generata automaticamente"/>
                    <pic:cNvPicPr/>
                  </pic:nvPicPr>
                  <pic:blipFill rotWithShape="1">
                    <a:blip r:embed="rId8"/>
                    <a:srcRect t="9438"/>
                    <a:stretch/>
                  </pic:blipFill>
                  <pic:spPr bwMode="auto">
                    <a:xfrm>
                      <a:off x="0" y="0"/>
                      <a:ext cx="5940425" cy="358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30E46" w14:textId="77777777" w:rsidR="00BB32A8" w:rsidRDefault="00BB32A8" w:rsidP="00BB32A8">
      <w:pPr>
        <w:pStyle w:val="Nessunaspaziatura"/>
        <w:jc w:val="center"/>
        <w:rPr>
          <w:rFonts w:ascii="Arial Narrow" w:hAnsi="Arial Narrow" w:cs="Arial"/>
          <w:b/>
        </w:rPr>
      </w:pPr>
    </w:p>
    <w:p w14:paraId="6C1056B4" w14:textId="26D17AC6" w:rsidR="000F622A" w:rsidRDefault="000F622A" w:rsidP="000F622A">
      <w:pPr>
        <w:spacing w:line="360" w:lineRule="auto"/>
        <w:rPr>
          <w:rFonts w:ascii="Arial Narrow" w:hAnsi="Arial Narrow"/>
          <w:b/>
          <w:lang w:val="it-IT"/>
        </w:rPr>
      </w:pPr>
      <w:r w:rsidRPr="00C22D44">
        <w:rPr>
          <w:rFonts w:ascii="Arial Narrow" w:eastAsia="Calibri" w:hAnsi="Arial Narrow"/>
          <w:b/>
          <w:lang w:val="it-IT"/>
        </w:rPr>
        <w:t>Barcellona, 28 settembre 2023 –</w:t>
      </w:r>
      <w:r w:rsidRPr="00C11F23">
        <w:rPr>
          <w:rFonts w:ascii="Arial Narrow" w:eastAsia="Calibri" w:hAnsi="Arial Narrow"/>
          <w:b/>
          <w:lang w:val="it-IT"/>
        </w:rPr>
        <w:t xml:space="preserve"> </w:t>
      </w:r>
      <w:r w:rsidRPr="0041524B">
        <w:rPr>
          <w:rFonts w:ascii="Arial Narrow" w:hAnsi="Arial Narrow"/>
          <w:b/>
          <w:lang w:val="it-IT"/>
        </w:rPr>
        <w:t xml:space="preserve">Volotea, </w:t>
      </w:r>
      <w:r w:rsidRPr="00D74787">
        <w:rPr>
          <w:rFonts w:ascii="Arial Narrow" w:hAnsi="Arial Narrow"/>
          <w:b/>
          <w:lang w:val="it-IT"/>
        </w:rPr>
        <w:t>la compagnia aerea low-cost delle piccole e medie città europee,</w:t>
      </w:r>
      <w:r>
        <w:rPr>
          <w:rFonts w:ascii="Arial Narrow" w:hAnsi="Arial Narrow"/>
          <w:b/>
          <w:lang w:val="it-IT"/>
        </w:rPr>
        <w:t xml:space="preserve"> </w:t>
      </w:r>
      <w:r w:rsidRPr="0041524B">
        <w:rPr>
          <w:rFonts w:ascii="Arial Narrow" w:hAnsi="Arial Narrow"/>
          <w:b/>
          <w:lang w:val="it-IT"/>
        </w:rPr>
        <w:t>chiude un’altra estate all’insegna della crescita. Forte di una strategia vincente e un’offerta senza precedenti in termini di numero di rotte, passeggeri e posti in vendita, il vettore europeo registra, a livello di network, una vera e propria tendenza positiva nei mesi più caldi dell’anno. Infatti, da giugno ad agosto, Volotea ha operato più di 26.</w:t>
      </w:r>
      <w:r>
        <w:rPr>
          <w:rFonts w:ascii="Arial Narrow" w:hAnsi="Arial Narrow"/>
          <w:b/>
          <w:lang w:val="it-IT"/>
        </w:rPr>
        <w:t>6</w:t>
      </w:r>
      <w:r w:rsidRPr="0041524B">
        <w:rPr>
          <w:rFonts w:ascii="Arial Narrow" w:hAnsi="Arial Narrow"/>
          <w:b/>
          <w:lang w:val="it-IT"/>
        </w:rPr>
        <w:t xml:space="preserve">00 voli, segnando un +4% rispetto al 2022 e un +15% rispetto al 2019, pari a un’offerta di 4.4 milioni di posti in vendita (+5% rispetto al 2022 e + 37% rispetto al 2019). Record per il numero </w:t>
      </w:r>
      <w:r w:rsidRPr="0041524B">
        <w:rPr>
          <w:rFonts w:ascii="Arial Narrow" w:hAnsi="Arial Narrow"/>
          <w:b/>
          <w:lang w:val="it-IT"/>
        </w:rPr>
        <w:lastRenderedPageBreak/>
        <w:t xml:space="preserve">di rotte offerte nel periodo estivo – più di 350 – registrando una crescita del +5% rispetto all’anno scorso e del +14% rispetto al 2019. Ottimo anche il numero di passeggeri trasportati: più di 4 milioni, con un load </w:t>
      </w:r>
      <w:proofErr w:type="spellStart"/>
      <w:r w:rsidRPr="0041524B">
        <w:rPr>
          <w:rFonts w:ascii="Arial Narrow" w:hAnsi="Arial Narrow"/>
          <w:b/>
          <w:lang w:val="it-IT"/>
        </w:rPr>
        <w:t>factor</w:t>
      </w:r>
      <w:proofErr w:type="spellEnd"/>
      <w:r w:rsidRPr="0041524B">
        <w:rPr>
          <w:rFonts w:ascii="Arial Narrow" w:hAnsi="Arial Narrow"/>
          <w:b/>
          <w:lang w:val="it-IT"/>
        </w:rPr>
        <w:t xml:space="preserve"> del 94%.</w:t>
      </w:r>
    </w:p>
    <w:p w14:paraId="7A666E96" w14:textId="77777777" w:rsidR="000F622A" w:rsidRDefault="000F622A" w:rsidP="000F622A">
      <w:pPr>
        <w:spacing w:line="360" w:lineRule="auto"/>
        <w:rPr>
          <w:rFonts w:ascii="Arial Narrow" w:eastAsia="Calibri" w:hAnsi="Arial Narrow"/>
          <w:bCs/>
          <w:lang w:val="it-IT"/>
        </w:rPr>
      </w:pPr>
      <w:r>
        <w:rPr>
          <w:rFonts w:ascii="Arial Narrow" w:eastAsia="Calibri" w:hAnsi="Arial Narrow"/>
          <w:bCs/>
          <w:lang w:val="it-IT"/>
        </w:rPr>
        <w:t xml:space="preserve">Viaggiare, viaggiare e viaggiare. È stato questo il mantra dell’estate 2023 che ha permesso alla compagnia aerea di segnare una crescita significativa rispetto non solo allo scorso anno, ma anche al periodo </w:t>
      </w:r>
      <w:proofErr w:type="spellStart"/>
      <w:r>
        <w:rPr>
          <w:rFonts w:ascii="Arial Narrow" w:eastAsia="Calibri" w:hAnsi="Arial Narrow"/>
          <w:bCs/>
          <w:lang w:val="it-IT"/>
        </w:rPr>
        <w:t>pre</w:t>
      </w:r>
      <w:proofErr w:type="spellEnd"/>
      <w:r>
        <w:rPr>
          <w:rFonts w:ascii="Arial Narrow" w:eastAsia="Calibri" w:hAnsi="Arial Narrow"/>
          <w:bCs/>
          <w:lang w:val="it-IT"/>
        </w:rPr>
        <w:t xml:space="preserve">-pandemico. Da sempre attenta alle esigenze dei propri clienti, </w:t>
      </w:r>
      <w:r w:rsidRPr="0041524B">
        <w:rPr>
          <w:rFonts w:ascii="Arial Narrow" w:eastAsia="Calibri" w:hAnsi="Arial Narrow"/>
          <w:bCs/>
          <w:lang w:val="it-IT"/>
        </w:rPr>
        <w:t>Volotea è stata lungimirante in questa tendenza</w:t>
      </w:r>
      <w:r>
        <w:rPr>
          <w:rFonts w:ascii="Arial Narrow" w:eastAsia="Calibri" w:hAnsi="Arial Narrow"/>
          <w:bCs/>
          <w:lang w:val="it-IT"/>
        </w:rPr>
        <w:t xml:space="preserve">, potenziando la propria offerta a livello di network, </w:t>
      </w:r>
      <w:r w:rsidRPr="0041524B">
        <w:rPr>
          <w:rFonts w:ascii="Arial Narrow" w:eastAsia="Calibri" w:hAnsi="Arial Narrow"/>
          <w:bCs/>
          <w:lang w:val="it-IT"/>
        </w:rPr>
        <w:t>sia con l’attivazione di nuove rotte, sia con l’incremento del numero di voli per le destinazioni già coperte dalla compagnia</w:t>
      </w:r>
      <w:r>
        <w:rPr>
          <w:rFonts w:ascii="Arial Narrow" w:eastAsia="Calibri" w:hAnsi="Arial Narrow"/>
          <w:bCs/>
          <w:lang w:val="it-IT"/>
        </w:rPr>
        <w:t>.</w:t>
      </w:r>
    </w:p>
    <w:p w14:paraId="46AD60BC" w14:textId="77777777" w:rsidR="000F622A" w:rsidRPr="0041524B" w:rsidRDefault="000F622A" w:rsidP="000F622A">
      <w:pPr>
        <w:spacing w:line="360" w:lineRule="auto"/>
        <w:rPr>
          <w:rFonts w:ascii="Arial Narrow" w:eastAsia="Calibri" w:hAnsi="Arial Narrow"/>
          <w:bCs/>
          <w:lang w:val="it-IT"/>
        </w:rPr>
      </w:pPr>
      <w:r>
        <w:rPr>
          <w:rFonts w:ascii="Arial Narrow" w:eastAsia="Calibri" w:hAnsi="Arial Narrow"/>
          <w:bCs/>
          <w:lang w:val="it-IT"/>
        </w:rPr>
        <w:t xml:space="preserve">Inoltre, secondo quanto emerge dall’ultima indagine di </w:t>
      </w:r>
      <w:proofErr w:type="spellStart"/>
      <w:r>
        <w:rPr>
          <w:rFonts w:ascii="Arial Narrow" w:eastAsia="Calibri" w:hAnsi="Arial Narrow"/>
          <w:bCs/>
          <w:lang w:val="it-IT"/>
        </w:rPr>
        <w:t>Cirium</w:t>
      </w:r>
      <w:proofErr w:type="spellEnd"/>
      <w:r>
        <w:rPr>
          <w:rFonts w:ascii="Arial Narrow" w:eastAsia="Calibri" w:hAnsi="Arial Narrow"/>
          <w:bCs/>
          <w:lang w:val="it-IT"/>
        </w:rPr>
        <w:t xml:space="preserve"> – società </w:t>
      </w:r>
      <w:r w:rsidRPr="008E31AA">
        <w:rPr>
          <w:rFonts w:ascii="Arial Narrow" w:eastAsia="Calibri" w:hAnsi="Arial Narrow"/>
          <w:bCs/>
          <w:lang w:val="it-IT"/>
        </w:rPr>
        <w:t>leader</w:t>
      </w:r>
      <w:r>
        <w:rPr>
          <w:rFonts w:ascii="Arial Narrow" w:eastAsia="Calibri" w:hAnsi="Arial Narrow"/>
          <w:bCs/>
          <w:lang w:val="it-IT"/>
        </w:rPr>
        <w:t xml:space="preserve"> a livello</w:t>
      </w:r>
      <w:r w:rsidRPr="008E31AA">
        <w:rPr>
          <w:rFonts w:ascii="Arial Narrow" w:eastAsia="Calibri" w:hAnsi="Arial Narrow"/>
          <w:bCs/>
          <w:lang w:val="it-IT"/>
        </w:rPr>
        <w:t xml:space="preserve"> internazionale nell’analisi di dati volta a migliorare le performance nel settore dell’aviazione</w:t>
      </w:r>
      <w:r>
        <w:rPr>
          <w:rFonts w:ascii="Arial Narrow" w:eastAsia="Calibri" w:hAnsi="Arial Narrow"/>
          <w:bCs/>
          <w:lang w:val="it-IT"/>
        </w:rPr>
        <w:t xml:space="preserve"> – Volotea si conferma tra le migliori 5 compagnie aeree europee per performance operative. Infatti, nel periodo estivo, il vettore ha effettuato con successo la quasi totalità dei voli programmati con un </w:t>
      </w:r>
      <w:proofErr w:type="spellStart"/>
      <w:r>
        <w:rPr>
          <w:rFonts w:ascii="Arial Narrow" w:eastAsia="Calibri" w:hAnsi="Arial Narrow"/>
          <w:bCs/>
          <w:lang w:val="it-IT"/>
        </w:rPr>
        <w:t>completion</w:t>
      </w:r>
      <w:proofErr w:type="spellEnd"/>
      <w:r>
        <w:rPr>
          <w:rFonts w:ascii="Arial Narrow" w:eastAsia="Calibri" w:hAnsi="Arial Narrow"/>
          <w:bCs/>
          <w:lang w:val="it-IT"/>
        </w:rPr>
        <w:t xml:space="preserve"> </w:t>
      </w:r>
      <w:proofErr w:type="spellStart"/>
      <w:r>
        <w:rPr>
          <w:rFonts w:ascii="Arial Narrow" w:eastAsia="Calibri" w:hAnsi="Arial Narrow"/>
          <w:bCs/>
          <w:lang w:val="it-IT"/>
        </w:rPr>
        <w:t>factor</w:t>
      </w:r>
      <w:proofErr w:type="spellEnd"/>
      <w:r>
        <w:rPr>
          <w:rFonts w:ascii="Arial Narrow" w:eastAsia="Calibri" w:hAnsi="Arial Narrow"/>
          <w:bCs/>
          <w:lang w:val="it-IT"/>
        </w:rPr>
        <w:t xml:space="preserve"> del 99,6%, u</w:t>
      </w:r>
      <w:r w:rsidRPr="00D04297">
        <w:rPr>
          <w:rFonts w:ascii="Arial Narrow" w:eastAsia="Calibri" w:hAnsi="Arial Narrow"/>
          <w:bCs/>
          <w:lang w:val="it-IT"/>
        </w:rPr>
        <w:t>n risultato che tocca l’eccellenza ad agosto</w:t>
      </w:r>
      <w:r>
        <w:rPr>
          <w:rFonts w:ascii="Arial Narrow" w:eastAsia="Calibri" w:hAnsi="Arial Narrow"/>
          <w:bCs/>
          <w:lang w:val="it-IT"/>
        </w:rPr>
        <w:t>. Sempre ad agosto, la compagnia ha raggiunto un valore OTP15, relativo al tasso medio di puntualità a 15 minuti, del 73%.</w:t>
      </w:r>
    </w:p>
    <w:p w14:paraId="0464EA09" w14:textId="77777777" w:rsidR="000F622A" w:rsidRPr="005B4597" w:rsidRDefault="000F622A" w:rsidP="000F622A">
      <w:pPr>
        <w:spacing w:line="360" w:lineRule="auto"/>
        <w:contextualSpacing/>
        <w:rPr>
          <w:rFonts w:ascii="Arial Narrow" w:eastAsia="Calibri" w:hAnsi="Arial Narrow"/>
          <w:b/>
          <w:lang w:val="it-IT"/>
        </w:rPr>
      </w:pPr>
      <w:r w:rsidRPr="005B4597">
        <w:rPr>
          <w:rFonts w:ascii="Arial Narrow" w:eastAsia="Calibri" w:hAnsi="Arial Narrow"/>
          <w:b/>
          <w:lang w:val="it-IT"/>
        </w:rPr>
        <w:t>Stabilità e consolidamento del mercato: l’estate italiana di Volotea</w:t>
      </w:r>
    </w:p>
    <w:p w14:paraId="1CA48661" w14:textId="77777777" w:rsidR="000F622A" w:rsidRDefault="000F622A" w:rsidP="000F622A">
      <w:pPr>
        <w:spacing w:line="360" w:lineRule="auto"/>
        <w:rPr>
          <w:rFonts w:ascii="Arial Narrow" w:eastAsia="Calibri" w:hAnsi="Arial Narrow"/>
          <w:bCs/>
          <w:lang w:val="it-IT"/>
        </w:rPr>
      </w:pPr>
      <w:r w:rsidRPr="00C22D44">
        <w:rPr>
          <w:rFonts w:ascii="Arial Narrow" w:eastAsia="Calibri" w:hAnsi="Arial Narrow"/>
          <w:bCs/>
          <w:lang w:val="it-IT"/>
        </w:rPr>
        <w:t xml:space="preserve">In Italia, nei mesi estivi, il vettore ha operato più di 10.500 voli e oltre 140 rotte, trasportando più di 1.6 milioni di passeggeri e con un’offerta di oltre 1.8 milioni di posti in vendita. Si tratta di numeri che testimoniano risultati costanti e una performance stabile a livello nazionale, ponendo le basi per un 2024 all’insegna del successo. In generale, l’Italia ha rappresentato </w:t>
      </w:r>
      <w:r>
        <w:rPr>
          <w:rFonts w:ascii="Arial Narrow" w:eastAsia="Calibri" w:hAnsi="Arial Narrow"/>
          <w:bCs/>
          <w:lang w:val="it-IT"/>
        </w:rPr>
        <w:t xml:space="preserve">il </w:t>
      </w:r>
      <w:r w:rsidRPr="00C22D44">
        <w:rPr>
          <w:rFonts w:ascii="Arial Narrow" w:eastAsia="Calibri" w:hAnsi="Arial Narrow"/>
          <w:bCs/>
          <w:lang w:val="it-IT"/>
        </w:rPr>
        <w:t xml:space="preserve">31% di posti nelle attività estive di Volotea. </w:t>
      </w:r>
    </w:p>
    <w:p w14:paraId="70D34BD4" w14:textId="5C54722F" w:rsidR="000F622A" w:rsidRPr="000F622A" w:rsidRDefault="005E227D" w:rsidP="000F622A">
      <w:pPr>
        <w:spacing w:line="360" w:lineRule="auto"/>
        <w:rPr>
          <w:rFonts w:ascii="Arial Narrow" w:hAnsi="Arial Narrow"/>
          <w:bCs/>
          <w:lang w:val="it-IT"/>
        </w:rPr>
      </w:pPr>
      <w:r>
        <w:rPr>
          <w:rFonts w:ascii="Arial Narrow" w:hAnsi="Arial Narrow"/>
          <w:bCs/>
          <w:lang w:val="it-IT"/>
        </w:rPr>
        <w:t>T</w:t>
      </w:r>
      <w:r w:rsidR="000F622A" w:rsidRPr="000F622A">
        <w:rPr>
          <w:rFonts w:ascii="Arial Narrow" w:hAnsi="Arial Narrow"/>
          <w:bCs/>
          <w:lang w:val="it-IT"/>
        </w:rPr>
        <w:t xml:space="preserve">rend positivo </w:t>
      </w:r>
      <w:r w:rsidR="00B2465F">
        <w:rPr>
          <w:rFonts w:ascii="Arial Narrow" w:hAnsi="Arial Narrow"/>
          <w:bCs/>
          <w:lang w:val="it-IT"/>
        </w:rPr>
        <w:t>anche per la</w:t>
      </w:r>
      <w:r w:rsidR="000F622A" w:rsidRPr="000F622A">
        <w:rPr>
          <w:rFonts w:ascii="Arial Narrow" w:hAnsi="Arial Narrow"/>
          <w:bCs/>
          <w:lang w:val="it-IT"/>
        </w:rPr>
        <w:t xml:space="preserve"> prima parte dell’anno (gennaio-agosto)</w:t>
      </w:r>
      <w:r>
        <w:rPr>
          <w:rFonts w:ascii="Arial Narrow" w:hAnsi="Arial Narrow"/>
          <w:bCs/>
          <w:lang w:val="it-IT"/>
        </w:rPr>
        <w:t>,</w:t>
      </w:r>
      <w:r w:rsidR="000F622A" w:rsidRPr="000F622A">
        <w:rPr>
          <w:rFonts w:ascii="Arial Narrow" w:hAnsi="Arial Narrow"/>
          <w:bCs/>
          <w:lang w:val="it-IT"/>
        </w:rPr>
        <w:t xml:space="preserve"> con 15.350 voli operati</w:t>
      </w:r>
      <w:r>
        <w:rPr>
          <w:rFonts w:ascii="Arial Narrow" w:hAnsi="Arial Narrow"/>
          <w:bCs/>
          <w:lang w:val="it-IT"/>
        </w:rPr>
        <w:t xml:space="preserve"> e </w:t>
      </w:r>
      <w:r w:rsidR="000F622A" w:rsidRPr="000F622A">
        <w:rPr>
          <w:rFonts w:ascii="Arial Narrow" w:hAnsi="Arial Narrow"/>
          <w:bCs/>
          <w:lang w:val="it-IT"/>
        </w:rPr>
        <w:t xml:space="preserve">2.6 milioni di posti in vendita. In questo periodo, in </w:t>
      </w:r>
      <w:r w:rsidR="00B2465F">
        <w:rPr>
          <w:rFonts w:ascii="Arial Narrow" w:hAnsi="Arial Narrow"/>
          <w:bCs/>
          <w:lang w:val="it-IT"/>
        </w:rPr>
        <w:t>Italia</w:t>
      </w:r>
      <w:r w:rsidR="000F622A" w:rsidRPr="000F622A">
        <w:rPr>
          <w:rFonts w:ascii="Arial Narrow" w:hAnsi="Arial Narrow"/>
          <w:bCs/>
          <w:lang w:val="it-IT"/>
        </w:rPr>
        <w:t xml:space="preserve"> Volotea ha trasportato più di 2.4 milioni di passeggeri, raggiungendo un load </w:t>
      </w:r>
      <w:proofErr w:type="spellStart"/>
      <w:r w:rsidR="000F622A" w:rsidRPr="000F622A">
        <w:rPr>
          <w:rFonts w:ascii="Arial Narrow" w:hAnsi="Arial Narrow"/>
          <w:bCs/>
          <w:lang w:val="it-IT"/>
        </w:rPr>
        <w:t>factor</w:t>
      </w:r>
      <w:proofErr w:type="spellEnd"/>
      <w:r w:rsidR="000F622A" w:rsidRPr="000F622A">
        <w:rPr>
          <w:rFonts w:ascii="Arial Narrow" w:hAnsi="Arial Narrow"/>
          <w:bCs/>
          <w:lang w:val="it-IT"/>
        </w:rPr>
        <w:t xml:space="preserve"> del 92%.</w:t>
      </w:r>
    </w:p>
    <w:p w14:paraId="2E7317AA" w14:textId="02414299" w:rsidR="000F622A" w:rsidRDefault="000F622A" w:rsidP="000F622A">
      <w:pPr>
        <w:spacing w:line="360" w:lineRule="auto"/>
        <w:rPr>
          <w:rFonts w:ascii="Arial Narrow" w:eastAsia="Calibri" w:hAnsi="Arial Narrow"/>
          <w:bCs/>
          <w:lang w:val="it-IT"/>
        </w:rPr>
      </w:pPr>
      <w:r w:rsidRPr="00C22D44">
        <w:rPr>
          <w:rFonts w:ascii="Arial Narrow" w:eastAsia="Calibri" w:hAnsi="Arial Narrow"/>
          <w:bCs/>
          <w:lang w:val="it-IT"/>
        </w:rPr>
        <w:t>A caratterizzare questo significativo consolidamento del mercato italiano tra le altre cose: l’apertura di una nuova base operativa a Firenze, che ha portato a 12 nuove destinazioni operate dalla compagnia aerea presso lo scalo di Peretola; la nuova rotta Palermo-Santorini, perla del Mar Egeo che, con i suoi colori e i suoi tramonti mozzafiato, attira da sempre numerosi turisti italiani; o, ancora, le due nuove rotte esclusive che hanno collegato Cagliari con Brindisi e Atene. Volotea continua anche a servire una delle rotte in continuità territoriale della Sardegna, operando voli da Olbia a Roma Fiumicino tutto l’anno.</w:t>
      </w:r>
    </w:p>
    <w:p w14:paraId="3E4A5CD4" w14:textId="77777777" w:rsidR="000F622A" w:rsidRPr="0041524B" w:rsidRDefault="000F622A" w:rsidP="000F622A">
      <w:pPr>
        <w:spacing w:line="360" w:lineRule="auto"/>
        <w:rPr>
          <w:rFonts w:ascii="Arial Narrow" w:eastAsia="Calibri" w:hAnsi="Arial Narrow"/>
          <w:bCs/>
          <w:lang w:val="it-IT"/>
        </w:rPr>
      </w:pPr>
      <w:r w:rsidRPr="007D6E91">
        <w:rPr>
          <w:rFonts w:ascii="Arial Narrow" w:eastAsia="Calibri" w:hAnsi="Arial Narrow"/>
          <w:bCs/>
          <w:i/>
          <w:iCs/>
          <w:lang w:val="it-IT"/>
        </w:rPr>
        <w:lastRenderedPageBreak/>
        <w:t xml:space="preserve">“Si è chiusa un’altra stagione estiva di successo per Volotea. Il numero di rotte offerte quest’estate, il più alto di sempre, </w:t>
      </w:r>
      <w:r>
        <w:rPr>
          <w:rFonts w:ascii="Arial Narrow" w:eastAsia="Calibri" w:hAnsi="Arial Narrow"/>
          <w:bCs/>
          <w:i/>
          <w:iCs/>
          <w:lang w:val="it-IT"/>
        </w:rPr>
        <w:t xml:space="preserve">ed il numero </w:t>
      </w:r>
      <w:r w:rsidRPr="007D6E91">
        <w:rPr>
          <w:rFonts w:ascii="Arial Narrow" w:eastAsia="Calibri" w:hAnsi="Arial Narrow"/>
          <w:bCs/>
          <w:i/>
          <w:iCs/>
          <w:lang w:val="it-IT"/>
        </w:rPr>
        <w:t>di passeggeri e di posti in vendita, riflette la capacità della compagnia di rispondere in modo puntuale alle esigenze dei nostri clienti, supportandoli al meglio durante le loro vacanze</w:t>
      </w:r>
      <w:r>
        <w:rPr>
          <w:rFonts w:ascii="Arial Narrow" w:eastAsia="Calibri" w:hAnsi="Arial Narrow"/>
          <w:bCs/>
          <w:lang w:val="it-IT"/>
        </w:rPr>
        <w:t xml:space="preserve">”, ha affermato </w:t>
      </w:r>
      <w:r w:rsidRPr="00385FD2">
        <w:rPr>
          <w:rFonts w:ascii="Arial Narrow" w:eastAsia="Calibri" w:hAnsi="Arial Narrow"/>
          <w:b/>
          <w:lang w:val="it-IT"/>
        </w:rPr>
        <w:t xml:space="preserve">Carlos </w:t>
      </w:r>
      <w:proofErr w:type="spellStart"/>
      <w:r w:rsidRPr="00385FD2">
        <w:rPr>
          <w:rFonts w:ascii="Arial Narrow" w:eastAsia="Calibri" w:hAnsi="Arial Narrow"/>
          <w:b/>
          <w:lang w:val="it-IT"/>
        </w:rPr>
        <w:t>Muñoz</w:t>
      </w:r>
      <w:proofErr w:type="spellEnd"/>
      <w:r w:rsidRPr="00385FD2">
        <w:rPr>
          <w:rFonts w:ascii="Arial Narrow" w:eastAsia="Calibri" w:hAnsi="Arial Narrow"/>
          <w:b/>
          <w:lang w:val="it-IT"/>
        </w:rPr>
        <w:t>, Presidente e Fondatore di Volotea.</w:t>
      </w:r>
      <w:r>
        <w:rPr>
          <w:rFonts w:ascii="Arial Narrow" w:eastAsia="Calibri" w:hAnsi="Arial Narrow"/>
          <w:bCs/>
          <w:lang w:val="it-IT"/>
        </w:rPr>
        <w:t xml:space="preserve"> “</w:t>
      </w:r>
      <w:r w:rsidRPr="004208CA">
        <w:rPr>
          <w:rFonts w:ascii="Arial Narrow" w:eastAsia="Calibri" w:hAnsi="Arial Narrow"/>
          <w:bCs/>
          <w:i/>
          <w:iCs/>
          <w:lang w:val="it-IT"/>
        </w:rPr>
        <w:t>Questo</w:t>
      </w:r>
      <w:r>
        <w:rPr>
          <w:rFonts w:ascii="Arial Narrow" w:eastAsia="Calibri" w:hAnsi="Arial Narrow"/>
          <w:bCs/>
          <w:lang w:val="it-IT"/>
        </w:rPr>
        <w:t xml:space="preserve"> </w:t>
      </w:r>
      <w:r w:rsidRPr="007D6E91">
        <w:rPr>
          <w:rFonts w:ascii="Arial Narrow" w:eastAsia="Calibri" w:hAnsi="Arial Narrow"/>
          <w:bCs/>
          <w:i/>
          <w:iCs/>
          <w:lang w:val="it-IT"/>
        </w:rPr>
        <w:t>risultato</w:t>
      </w:r>
      <w:r w:rsidRPr="00385FD2">
        <w:rPr>
          <w:rFonts w:ascii="Arial Narrow" w:eastAsia="Calibri" w:hAnsi="Arial Narrow"/>
          <w:bCs/>
          <w:i/>
          <w:iCs/>
          <w:lang w:val="it-IT"/>
        </w:rPr>
        <w:t xml:space="preserve"> non </w:t>
      </w:r>
      <w:r>
        <w:rPr>
          <w:rFonts w:ascii="Arial Narrow" w:eastAsia="Calibri" w:hAnsi="Arial Narrow"/>
          <w:bCs/>
          <w:i/>
          <w:iCs/>
          <w:lang w:val="it-IT"/>
        </w:rPr>
        <w:t>è per noi un</w:t>
      </w:r>
      <w:r w:rsidRPr="00385FD2">
        <w:rPr>
          <w:rFonts w:ascii="Arial Narrow" w:eastAsia="Calibri" w:hAnsi="Arial Narrow"/>
          <w:bCs/>
          <w:i/>
          <w:iCs/>
          <w:lang w:val="it-IT"/>
        </w:rPr>
        <w:t xml:space="preserve"> punto di arrivo, ma </w:t>
      </w:r>
      <w:r>
        <w:rPr>
          <w:rFonts w:ascii="Arial Narrow" w:eastAsia="Calibri" w:hAnsi="Arial Narrow"/>
          <w:bCs/>
          <w:i/>
          <w:iCs/>
          <w:lang w:val="it-IT"/>
        </w:rPr>
        <w:t xml:space="preserve">un </w:t>
      </w:r>
      <w:r w:rsidRPr="00385FD2">
        <w:rPr>
          <w:rFonts w:ascii="Arial Narrow" w:eastAsia="Calibri" w:hAnsi="Arial Narrow"/>
          <w:bCs/>
          <w:i/>
          <w:iCs/>
          <w:lang w:val="it-IT"/>
        </w:rPr>
        <w:t>ulteriore stimolo per definire</w:t>
      </w:r>
      <w:r>
        <w:rPr>
          <w:rFonts w:ascii="Arial Narrow" w:eastAsia="Calibri" w:hAnsi="Arial Narrow"/>
          <w:bCs/>
          <w:i/>
          <w:iCs/>
          <w:lang w:val="it-IT"/>
        </w:rPr>
        <w:t xml:space="preserve"> le</w:t>
      </w:r>
      <w:r w:rsidRPr="00385FD2">
        <w:rPr>
          <w:rFonts w:ascii="Arial Narrow" w:eastAsia="Calibri" w:hAnsi="Arial Narrow"/>
          <w:bCs/>
          <w:i/>
          <w:iCs/>
          <w:lang w:val="it-IT"/>
        </w:rPr>
        <w:t xml:space="preserve"> strategie</w:t>
      </w:r>
      <w:r>
        <w:rPr>
          <w:rFonts w:ascii="Arial Narrow" w:eastAsia="Calibri" w:hAnsi="Arial Narrow"/>
          <w:bCs/>
          <w:i/>
          <w:iCs/>
          <w:lang w:val="it-IT"/>
        </w:rPr>
        <w:t xml:space="preserve"> del prossimo anno</w:t>
      </w:r>
      <w:r w:rsidRPr="00385FD2">
        <w:rPr>
          <w:rFonts w:ascii="Arial Narrow" w:eastAsia="Calibri" w:hAnsi="Arial Narrow"/>
          <w:bCs/>
          <w:i/>
          <w:iCs/>
          <w:lang w:val="it-IT"/>
        </w:rPr>
        <w:t xml:space="preserve"> e </w:t>
      </w:r>
      <w:r>
        <w:rPr>
          <w:rFonts w:ascii="Arial Narrow" w:eastAsia="Calibri" w:hAnsi="Arial Narrow"/>
          <w:bCs/>
          <w:i/>
          <w:iCs/>
          <w:lang w:val="it-IT"/>
        </w:rPr>
        <w:t xml:space="preserve">le </w:t>
      </w:r>
      <w:r w:rsidRPr="00385FD2">
        <w:rPr>
          <w:rFonts w:ascii="Arial Narrow" w:eastAsia="Calibri" w:hAnsi="Arial Narrow"/>
          <w:bCs/>
          <w:i/>
          <w:iCs/>
          <w:lang w:val="it-IT"/>
        </w:rPr>
        <w:t xml:space="preserve">nuove proposte, </w:t>
      </w:r>
      <w:r>
        <w:rPr>
          <w:rFonts w:ascii="Arial Narrow" w:eastAsia="Calibri" w:hAnsi="Arial Narrow"/>
          <w:bCs/>
          <w:i/>
          <w:iCs/>
          <w:lang w:val="it-IT"/>
        </w:rPr>
        <w:t>con l’obiettivo di</w:t>
      </w:r>
      <w:r w:rsidRPr="00385FD2">
        <w:rPr>
          <w:rFonts w:ascii="Arial Narrow" w:eastAsia="Calibri" w:hAnsi="Arial Narrow"/>
          <w:bCs/>
          <w:i/>
          <w:iCs/>
          <w:lang w:val="it-IT"/>
        </w:rPr>
        <w:t xml:space="preserve"> garantire ai nostri passeggeri </w:t>
      </w:r>
      <w:r>
        <w:rPr>
          <w:rFonts w:ascii="Arial Narrow" w:eastAsia="Calibri" w:hAnsi="Arial Narrow"/>
          <w:bCs/>
          <w:i/>
          <w:iCs/>
          <w:lang w:val="it-IT"/>
        </w:rPr>
        <w:t xml:space="preserve">un’ampia gamma di destinazioni, sempre al </w:t>
      </w:r>
      <w:r w:rsidRPr="00385FD2">
        <w:rPr>
          <w:rFonts w:ascii="Arial Narrow" w:eastAsia="Calibri" w:hAnsi="Arial Narrow"/>
          <w:bCs/>
          <w:i/>
          <w:iCs/>
          <w:lang w:val="it-IT"/>
        </w:rPr>
        <w:t>miglior servizio possibile. L’Italia si conferma</w:t>
      </w:r>
      <w:r>
        <w:rPr>
          <w:rFonts w:ascii="Arial Narrow" w:eastAsia="Calibri" w:hAnsi="Arial Narrow"/>
          <w:bCs/>
          <w:i/>
          <w:iCs/>
          <w:lang w:val="it-IT"/>
        </w:rPr>
        <w:t xml:space="preserve"> come</w:t>
      </w:r>
      <w:r w:rsidRPr="00385FD2">
        <w:rPr>
          <w:rFonts w:ascii="Arial Narrow" w:eastAsia="Calibri" w:hAnsi="Arial Narrow"/>
          <w:bCs/>
          <w:i/>
          <w:iCs/>
          <w:lang w:val="it-IT"/>
        </w:rPr>
        <w:t xml:space="preserve"> uno dei Paesi più strategici per noi e non vediamo l’ora di </w:t>
      </w:r>
      <w:r>
        <w:rPr>
          <w:rFonts w:ascii="Arial Narrow" w:eastAsia="Calibri" w:hAnsi="Arial Narrow"/>
          <w:bCs/>
          <w:i/>
          <w:iCs/>
          <w:lang w:val="it-IT"/>
        </w:rPr>
        <w:t>annunciare le novità dell’estate</w:t>
      </w:r>
      <w:r w:rsidRPr="00385FD2">
        <w:rPr>
          <w:rFonts w:ascii="Arial Narrow" w:eastAsia="Calibri" w:hAnsi="Arial Narrow"/>
          <w:bCs/>
          <w:i/>
          <w:iCs/>
          <w:lang w:val="it-IT"/>
        </w:rPr>
        <w:t xml:space="preserve"> 2024”.</w:t>
      </w:r>
    </w:p>
    <w:p w14:paraId="12F1FC53" w14:textId="77777777" w:rsidR="00452D8E" w:rsidRDefault="00F30B07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/>
          <w:bCs/>
          <w:color w:val="412725"/>
          <w:lang w:val="it-IT"/>
        </w:rPr>
      </w:pPr>
      <w:r w:rsidRPr="00F96CEE">
        <w:rPr>
          <w:rFonts w:ascii="Arial Narrow" w:hAnsi="Arial Narrow"/>
          <w:bCs/>
          <w:color w:val="412725"/>
          <w:lang w:val="it-IT"/>
        </w:rPr>
        <w:br w:type="page"/>
      </w:r>
      <w:bookmarkStart w:id="0" w:name="_Hlk140741842"/>
    </w:p>
    <w:p w14:paraId="3D5A98EE" w14:textId="5EC60F89" w:rsidR="00452D8E" w:rsidRDefault="00452D8E" w:rsidP="00BC47C5">
      <w:pPr>
        <w:pStyle w:val="NormaleWeb"/>
        <w:spacing w:before="0" w:beforeAutospacing="0" w:after="0" w:afterAutospacing="0" w:line="276" w:lineRule="auto"/>
        <w:jc w:val="both"/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</w:pPr>
      <w:r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  <w:lastRenderedPageBreak/>
        <w:t>VOLOTEA</w:t>
      </w:r>
    </w:p>
    <w:p w14:paraId="3EE30EF9" w14:textId="77777777" w:rsidR="00452D8E" w:rsidRDefault="00452D8E" w:rsidP="00BC47C5">
      <w:pPr>
        <w:pStyle w:val="NormaleWeb"/>
        <w:spacing w:before="0" w:beforeAutospacing="0" w:after="0" w:afterAutospacing="0" w:line="276" w:lineRule="auto"/>
        <w:jc w:val="both"/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5E1120B4" w14:textId="6869C940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20"/>
          <w:szCs w:val="20"/>
          <w:lang w:val="it-IT"/>
        </w:rPr>
      </w:pPr>
      <w:r w:rsidRPr="006F27FD"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è stata fondata nel 2011 da 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Carlos </w:t>
      </w:r>
      <w:proofErr w:type="spellStart"/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Muñoz</w:t>
      </w:r>
      <w:proofErr w:type="spellEnd"/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e </w:t>
      </w:r>
      <w:proofErr w:type="spellStart"/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Lázaro</w:t>
      </w:r>
      <w:proofErr w:type="spellEnd"/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Ros, precedentemente fondatori di Vueling.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È una delle compagnie indipendenti che, negli ultimi 10 anni, sta crescendo più velocemente in Europa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. Anno dopo anno, ha visto crescere la sua flotta, il numero di rotte operate e l’offerta di posti in vendita. La compagnia ha celebrato quest’anno il traguardo dei 50 milioni di passeggeri trasportati.</w:t>
      </w:r>
    </w:p>
    <w:p w14:paraId="52208729" w14:textId="77777777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44EE0DB4" w14:textId="77777777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vola verso più di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100 aeroporti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e ha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basi in 19 città europee di medie dimensioni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: Asturie, Atene, Bilbao, Bordeaux, Cagliari, Firenze (da aprile 2023), Amburgo, Lille, Lione, Lourdes, Marsiglia, Nantes, Napoli, Olbia, Palermo, Strasburgo, Tolosa, Venezia e Verona.</w:t>
      </w:r>
    </w:p>
    <w:p w14:paraId="7B909C1C" w14:textId="77777777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2B2EE72C" w14:textId="3AB8E57B" w:rsidR="00BC47C5" w:rsidRPr="005763AF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Quest'anno, Volotea opererà fino 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400 rotte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(oltre la metà in esclusiva), offrendo circa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12 milioni di posti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(oltre +41% rispetto al 2019) ed effettuando circa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70.000 voli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. La compagnia aerea dispone di una flotta di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41 Airbus A319 e A320.</w:t>
      </w:r>
    </w:p>
    <w:p w14:paraId="4FDCB1DC" w14:textId="77777777" w:rsidR="005763AF" w:rsidRDefault="005763AF" w:rsidP="005763AF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60A03649" w14:textId="77777777" w:rsidR="005763AF" w:rsidRDefault="005763AF" w:rsidP="005763AF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pone particolare attenzione all'aviazione sostenibile e </w:t>
      </w:r>
      <w:r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si è impegnata per</w:t>
      </w: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</w:t>
      </w:r>
      <w:r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ridurre del 50% (rispetto al 2012) le proprie emissioni di CO2 per passeggero e chilometro entro il 2025</w:t>
      </w:r>
      <w:r>
        <w:rPr>
          <w:rFonts w:ascii="Arial Narrow" w:hAnsi="Arial Narrow" w:cstheme="minorHAnsi"/>
          <w:color w:val="0E101A"/>
          <w:sz w:val="20"/>
          <w:szCs w:val="20"/>
          <w:lang w:val="it-IT"/>
        </w:rPr>
        <w:t>, 5 anni prima dell’obiettivo, originariamente fissato per il 2030.</w:t>
      </w:r>
    </w:p>
    <w:p w14:paraId="41673B8E" w14:textId="0E1828AA" w:rsidR="00BC47C5" w:rsidRPr="006F27FD" w:rsidRDefault="00BC47C5" w:rsidP="00BC47C5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Ad oggi, Volotea ha lanciato oltre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50 iniziative di sostenibilità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che hanno già portato a una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riduzione dell'impronta di carbonio per chilometro per passeggero di oltre il 45%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. Dal 2022, l'azienda sta lavorando allo sviluppo di tecnologie alternative prive di emissioni e opera il servizio navetta interno di Airbus utilizzando il 34% di carburante per aviazione sostenibile. Volotea collabora inoltre con i settori manifatturiero e industriale affinché questi carburanti, attualmente di difficile accessibilità, possano essere sviluppati e diffusi nel più breve tempo possibile.</w:t>
      </w:r>
    </w:p>
    <w:p w14:paraId="306495BF" w14:textId="77777777" w:rsidR="00BC47C5" w:rsidRPr="006F27FD" w:rsidRDefault="00BC47C5" w:rsidP="00BC47C5">
      <w:pPr>
        <w:pStyle w:val="NormaleWeb"/>
        <w:spacing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impiega 1.820 persone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e promuove attivamente la connettività all'interno dei territori in cui ha sede, contribuendo al loro sviluppo economico e arricchendo il panorama culturale attraverso progetti di sponsorizzazione di grande impatto.</w:t>
      </w:r>
    </w:p>
    <w:p w14:paraId="1DD18E17" w14:textId="77777777" w:rsidR="00BC47C5" w:rsidRPr="00704E02" w:rsidRDefault="00BC47C5" w:rsidP="00BC47C5">
      <w:pPr>
        <w:spacing w:line="276" w:lineRule="auto"/>
        <w:rPr>
          <w:rFonts w:ascii="Arial Narrow" w:hAnsi="Arial Narrow" w:cs="Arial"/>
          <w:sz w:val="20"/>
          <w:szCs w:val="20"/>
          <w:lang w:val="it-IT"/>
        </w:rPr>
      </w:pPr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 xml:space="preserve">Volotea è stata riconosciuta da </w:t>
      </w:r>
      <w:proofErr w:type="spellStart"/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>Skytrax</w:t>
      </w:r>
      <w:proofErr w:type="spellEnd"/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 xml:space="preserve">, nel suo sondaggio globale sulla soddisfazione dei passeggeri, come la "Migliore Compagnia Aerea Low-Cost in Europa" ai World </w:t>
      </w:r>
      <w:proofErr w:type="spellStart"/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>Airline</w:t>
      </w:r>
      <w:proofErr w:type="spellEnd"/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 xml:space="preserve"> Awards 2023</w:t>
      </w:r>
      <w:r w:rsidRPr="006F27FD">
        <w:rPr>
          <w:rFonts w:ascii="Arial Narrow" w:hAnsi="Arial Narrow" w:cs="Arial"/>
          <w:sz w:val="20"/>
          <w:szCs w:val="20"/>
          <w:lang w:val="it-IT"/>
        </w:rPr>
        <w:t xml:space="preserve">, definiti dai media di tutto il mondo </w:t>
      </w:r>
      <w:r w:rsidRPr="006F27FD">
        <w:rPr>
          <w:rFonts w:ascii="Arial Narrow" w:hAnsi="Arial Narrow" w:cs="Arial"/>
          <w:b/>
          <w:bCs/>
          <w:i/>
          <w:iCs/>
          <w:sz w:val="20"/>
          <w:szCs w:val="20"/>
          <w:lang w:val="it-IT"/>
        </w:rPr>
        <w:t>"gli Oscar dell'industria dell'aviazione"</w:t>
      </w:r>
      <w:r w:rsidRPr="006F27FD">
        <w:rPr>
          <w:rFonts w:ascii="Arial Narrow" w:hAnsi="Arial Narrow" w:cs="Arial"/>
          <w:sz w:val="20"/>
          <w:szCs w:val="20"/>
          <w:lang w:val="it-IT"/>
        </w:rPr>
        <w:t>. La compagnia aerea aggiunge questo riconoscimento alla sua crescente lista di successi, che comprende le due vittorie consecutive come "Compagnia aerea low-cost leader in Europa" ai World Travel Awards del 2021 e del 2022.</w:t>
      </w:r>
    </w:p>
    <w:p w14:paraId="0B44C9B2" w14:textId="77777777" w:rsidR="00BC47C5" w:rsidRPr="006A22DC" w:rsidRDefault="00BC47C5" w:rsidP="00BC47C5">
      <w:pPr>
        <w:spacing w:line="360" w:lineRule="auto"/>
        <w:rPr>
          <w:rFonts w:ascii="Arial Narrow" w:hAnsi="Arial Narrow" w:cs="Arial"/>
          <w:color w:val="0000FF"/>
          <w:sz w:val="18"/>
          <w:szCs w:val="18"/>
          <w:u w:val="single"/>
          <w:lang w:val="it-IT"/>
        </w:rPr>
      </w:pPr>
      <w:bookmarkStart w:id="1" w:name="_Hlk140741864"/>
      <w:bookmarkEnd w:id="0"/>
      <w:r w:rsidRPr="006A22DC">
        <w:rPr>
          <w:rFonts w:ascii="Arial Narrow" w:hAnsi="Arial Narrow" w:cs="Arial"/>
          <w:sz w:val="18"/>
          <w:szCs w:val="18"/>
          <w:lang w:val="it-IT"/>
        </w:rPr>
        <w:t xml:space="preserve">Per maggiori informazioni: </w:t>
      </w:r>
      <w:hyperlink r:id="rId9" w:history="1">
        <w:r w:rsidRPr="006A22DC">
          <w:rPr>
            <w:rFonts w:ascii="Arial Narrow" w:hAnsi="Arial Narrow" w:cs="Arial"/>
            <w:color w:val="0000FF" w:themeColor="hyperlink"/>
            <w:sz w:val="18"/>
            <w:szCs w:val="18"/>
            <w:u w:val="single"/>
            <w:lang w:val="it-IT"/>
          </w:rPr>
          <w:t>https://www.volotea.com/it/sala-stampa</w:t>
        </w:r>
      </w:hyperlink>
    </w:p>
    <w:bookmarkEnd w:id="1"/>
    <w:p w14:paraId="771C2A7E" w14:textId="177A9438" w:rsidR="00D45836" w:rsidRPr="00C81F9A" w:rsidRDefault="00D45836" w:rsidP="00C81F9A">
      <w:pPr>
        <w:spacing w:before="0" w:beforeAutospacing="0" w:after="160" w:afterAutospacing="0" w:line="240" w:lineRule="auto"/>
        <w:jc w:val="left"/>
        <w:rPr>
          <w:rFonts w:ascii="Arial Narrow" w:hAnsi="Arial Narrow" w:cs="Arial"/>
          <w:sz w:val="18"/>
          <w:szCs w:val="18"/>
          <w:lang w:val="it-IT" w:eastAsia="en-US"/>
        </w:rPr>
      </w:pPr>
      <w:r w:rsidRPr="009D7C34">
        <w:rPr>
          <w:rFonts w:ascii="Arial Narrow" w:hAnsi="Arial Narrow" w:cs="Arial"/>
          <w:b/>
          <w:sz w:val="18"/>
          <w:szCs w:val="18"/>
          <w:lang w:val="it-IT" w:eastAsia="en-US"/>
        </w:rPr>
        <w:t xml:space="preserve">Volotea Media Relations - </w:t>
      </w:r>
      <w:r w:rsidRPr="009D7C34">
        <w:rPr>
          <w:rFonts w:ascii="Arial Narrow" w:hAnsi="Arial Narrow" w:cs="Arial"/>
          <w:sz w:val="18"/>
          <w:szCs w:val="18"/>
          <w:lang w:val="it-IT" w:eastAsia="en-US"/>
        </w:rPr>
        <w:t>Tel: +39 02 33600334</w:t>
      </w:r>
      <w:r w:rsidRPr="009D7C34">
        <w:rPr>
          <w:rFonts w:ascii="Arial Narrow" w:hAnsi="Arial Narrow" w:cs="Arial"/>
          <w:b/>
          <w:sz w:val="18"/>
          <w:szCs w:val="18"/>
          <w:lang w:val="it-IT" w:eastAsia="en-US"/>
        </w:rPr>
        <w:br/>
      </w:r>
      <w:r w:rsidR="00BC47C5">
        <w:rPr>
          <w:rFonts w:ascii="Arial Narrow" w:hAnsi="Arial Narrow" w:cs="Arial"/>
          <w:sz w:val="18"/>
          <w:szCs w:val="18"/>
          <w:lang w:val="it-IT" w:eastAsia="en-US"/>
        </w:rPr>
        <w:t>Francesca Marchesi</w:t>
      </w:r>
      <w:r w:rsidRPr="00175F14">
        <w:rPr>
          <w:rFonts w:ascii="Arial Narrow" w:hAnsi="Arial Narrow" w:cs="Arial"/>
          <w:color w:val="412725"/>
          <w:sz w:val="18"/>
          <w:szCs w:val="18"/>
          <w:lang w:val="it-IT" w:eastAsia="en-US"/>
        </w:rPr>
        <w:br/>
      </w:r>
      <w:hyperlink r:id="rId10" w:history="1">
        <w:r w:rsidR="00BC47C5" w:rsidRPr="00664733">
          <w:rPr>
            <w:rStyle w:val="Collegamentoipertestuale"/>
            <w:rFonts w:ascii="Arial Narrow" w:hAnsi="Arial Narrow" w:cs="Arial"/>
            <w:sz w:val="18"/>
            <w:szCs w:val="18"/>
            <w:lang w:val="it-IT" w:eastAsia="en-US"/>
          </w:rPr>
          <w:t>francesca.marchesi@melismelis.it</w:t>
        </w:r>
      </w:hyperlink>
      <w:r w:rsidRPr="00175F14">
        <w:rPr>
          <w:rFonts w:ascii="Arial Narrow" w:hAnsi="Arial Narrow" w:cs="Arial"/>
          <w:color w:val="000000"/>
          <w:sz w:val="18"/>
          <w:szCs w:val="18"/>
          <w:lang w:val="it-IT" w:eastAsia="en-US"/>
        </w:rPr>
        <w:t xml:space="preserve"> </w:t>
      </w:r>
    </w:p>
    <w:sectPr w:rsidR="00D45836" w:rsidRPr="00C81F9A" w:rsidSect="00F2538D">
      <w:headerReference w:type="default" r:id="rId11"/>
      <w:footerReference w:type="even" r:id="rId12"/>
      <w:footerReference w:type="default" r:id="rId13"/>
      <w:footerReference w:type="first" r:id="rId14"/>
      <w:pgSz w:w="11907" w:h="16840" w:code="9"/>
      <w:pgMar w:top="2126" w:right="1418" w:bottom="992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2CDCA" w14:textId="77777777" w:rsidR="00DF2633" w:rsidRDefault="00DF2633" w:rsidP="00216DDB">
      <w:pPr>
        <w:spacing w:before="0" w:after="0" w:line="240" w:lineRule="auto"/>
      </w:pPr>
      <w:r>
        <w:separator/>
      </w:r>
    </w:p>
  </w:endnote>
  <w:endnote w:type="continuationSeparator" w:id="0">
    <w:p w14:paraId="308AB6A3" w14:textId="77777777" w:rsidR="00DF2633" w:rsidRDefault="00DF2633" w:rsidP="00216D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GothicLTStd">
    <w:altName w:val="Malgun Gothic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756B" w14:textId="77777777" w:rsidR="008363BD" w:rsidRDefault="00CD4486" w:rsidP="006C5C8D">
    <w:pPr>
      <w:pStyle w:val="Pidipagina"/>
      <w:framePr w:wrap="none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8363B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25F9682" w14:textId="77777777" w:rsidR="008363BD" w:rsidRDefault="008363BD" w:rsidP="006C5C8D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b w:val="0"/>
      </w:rPr>
      <w:id w:val="-95540462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0A08684" w14:textId="6276142A" w:rsidR="008363BD" w:rsidRPr="006C5C8D" w:rsidRDefault="00CD4486" w:rsidP="006C5C8D">
        <w:pPr>
          <w:pStyle w:val="Pidipagina"/>
          <w:framePr w:wrap="none" w:vAnchor="text" w:hAnchor="margin" w:y="1"/>
          <w:jc w:val="center"/>
          <w:rPr>
            <w:rStyle w:val="Numeropagina"/>
            <w:b w:val="0"/>
          </w:rPr>
        </w:pPr>
        <w:r w:rsidRPr="006C5C8D">
          <w:rPr>
            <w:rStyle w:val="Numeropagina"/>
          </w:rPr>
          <w:fldChar w:fldCharType="begin"/>
        </w:r>
        <w:r w:rsidR="008363BD" w:rsidRPr="006C5C8D">
          <w:rPr>
            <w:rStyle w:val="Numeropagina"/>
          </w:rPr>
          <w:instrText xml:space="preserve"> PAGE </w:instrText>
        </w:r>
        <w:r w:rsidRPr="006C5C8D">
          <w:rPr>
            <w:rStyle w:val="Numeropagina"/>
          </w:rPr>
          <w:fldChar w:fldCharType="separate"/>
        </w:r>
        <w:r w:rsidR="00681089">
          <w:rPr>
            <w:rStyle w:val="Numeropagina"/>
            <w:noProof/>
          </w:rPr>
          <w:t>3</w:t>
        </w:r>
        <w:r w:rsidRPr="006C5C8D">
          <w:rPr>
            <w:rStyle w:val="Numeropagina"/>
          </w:rPr>
          <w:fldChar w:fldCharType="end"/>
        </w:r>
        <w:r w:rsidR="008363BD" w:rsidRPr="006C5C8D">
          <w:rPr>
            <w:rStyle w:val="Numeropagina"/>
          </w:rPr>
          <w:t>/</w:t>
        </w:r>
        <w:r w:rsidR="005E227D">
          <w:fldChar w:fldCharType="begin"/>
        </w:r>
        <w:r w:rsidR="005E227D">
          <w:instrText xml:space="preserve"> NUMPAGES  \* MERGEFORMAT </w:instrText>
        </w:r>
        <w:r w:rsidR="005E227D">
          <w:fldChar w:fldCharType="separate"/>
        </w:r>
        <w:r w:rsidR="00681089" w:rsidRPr="00681089">
          <w:rPr>
            <w:rStyle w:val="Numeropagina"/>
            <w:noProof/>
          </w:rPr>
          <w:t>3</w:t>
        </w:r>
        <w:r w:rsidR="005E227D">
          <w:rPr>
            <w:rStyle w:val="Numeropagina"/>
            <w:noProof/>
          </w:rPr>
          <w:fldChar w:fldCharType="end"/>
        </w:r>
        <w:r w:rsidR="008363BD" w:rsidRPr="006C5C8D">
          <w:rPr>
            <w:rStyle w:val="Numeropagina"/>
            <w:b w:val="0"/>
          </w:rPr>
          <w:t xml:space="preserve"> </w:t>
        </w:r>
      </w:p>
    </w:sdtContent>
  </w:sdt>
  <w:p w14:paraId="29553186" w14:textId="77777777" w:rsidR="008363BD" w:rsidRPr="006C5C8D" w:rsidRDefault="008363BD" w:rsidP="006C5C8D">
    <w:pPr>
      <w:pStyle w:val="Pidipagina"/>
      <w:ind w:right="360"/>
      <w:jc w:val="left"/>
      <w:rPr>
        <w:sz w:val="16"/>
        <w:szCs w:val="16"/>
        <w:lang w:val="en-US"/>
      </w:rPr>
    </w:pPr>
    <w:r w:rsidRPr="00B328C6">
      <w:rPr>
        <w:noProof/>
        <w:color w:val="452325"/>
        <w:sz w:val="16"/>
        <w:szCs w:val="16"/>
        <w:lang w:val="it-IT" w:eastAsia="it-IT"/>
      </w:rPr>
      <w:drawing>
        <wp:anchor distT="0" distB="0" distL="114300" distR="114300" simplePos="0" relativeHeight="251691008" behindDoc="1" locked="0" layoutInCell="1" allowOverlap="1" wp14:anchorId="65B1B294" wp14:editId="6D1CBFEA">
          <wp:simplePos x="0" y="0"/>
          <wp:positionH relativeFrom="margin">
            <wp:posOffset>5201686</wp:posOffset>
          </wp:positionH>
          <wp:positionV relativeFrom="margin">
            <wp:posOffset>7508875</wp:posOffset>
          </wp:positionV>
          <wp:extent cx="1526540" cy="1526540"/>
          <wp:effectExtent l="0" t="0" r="0" b="0"/>
          <wp:wrapSquare wrapText="bothSides"/>
          <wp:docPr id="1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152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59A4AB" w14:textId="77777777" w:rsidR="008363BD" w:rsidRPr="006C5C8D" w:rsidRDefault="008363BD" w:rsidP="00B328C6">
    <w:pPr>
      <w:pStyle w:val="Pidipagina"/>
      <w:spacing w:after="0" w:afterAutospacing="0" w:line="240" w:lineRule="auto"/>
      <w:ind w:left="-709" w:right="0"/>
      <w:contextualSpacing/>
      <w:jc w:val="left"/>
      <w:rPr>
        <w:color w:val="452325"/>
        <w:sz w:val="18"/>
        <w:szCs w:val="18"/>
        <w:lang w:val="en-US"/>
      </w:rPr>
    </w:pPr>
  </w:p>
  <w:p w14:paraId="3E0F01EF" w14:textId="77777777" w:rsidR="008363BD" w:rsidRPr="006C5C8D" w:rsidRDefault="008363BD" w:rsidP="00751060">
    <w:pPr>
      <w:pStyle w:val="Pidipagina"/>
      <w:spacing w:after="0" w:afterAutospacing="0" w:line="240" w:lineRule="auto"/>
      <w:ind w:right="0"/>
      <w:contextualSpacing/>
      <w:jc w:val="center"/>
      <w:rPr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B2D82" w14:textId="05E8F25A" w:rsidR="008363BD" w:rsidRPr="00C14A1F" w:rsidRDefault="001B7D65" w:rsidP="00270AD6">
    <w:pPr>
      <w:pStyle w:val="Pidipagina"/>
      <w:tabs>
        <w:tab w:val="clear" w:pos="4252"/>
        <w:tab w:val="right" w:pos="9072"/>
      </w:tabs>
      <w:jc w:val="left"/>
      <w:rPr>
        <w:szCs w:val="16"/>
        <w:lang w:val="it-IT"/>
      </w:rPr>
    </w:pPr>
    <w:r>
      <w:fldChar w:fldCharType="begin"/>
    </w:r>
    <w:r w:rsidRPr="00AE0D56">
      <w:rPr>
        <w:lang w:val="it-IT"/>
      </w:rPr>
      <w:instrText xml:space="preserve"> FILENAME  \* Lower  \* MERGEFORMAT </w:instrText>
    </w:r>
    <w:r>
      <w:fldChar w:fldCharType="separate"/>
    </w:r>
    <w:r w:rsidR="00D74787" w:rsidRPr="00D74787">
      <w:rPr>
        <w:noProof/>
        <w:szCs w:val="16"/>
        <w:lang w:val="it-IT"/>
      </w:rPr>
      <w:t>230119</w:t>
    </w:r>
    <w:r w:rsidR="00D74787" w:rsidRPr="00D74787">
      <w:rPr>
        <w:noProof/>
        <w:lang w:val="it-IT"/>
      </w:rPr>
      <w:t xml:space="preserve"> - volotea vendita bigliatti</w:t>
    </w:r>
    <w:r w:rsidR="00D74787" w:rsidRPr="00AE0D56">
      <w:rPr>
        <w:noProof/>
        <w:lang w:val="it-IT"/>
      </w:rPr>
      <w:t xml:space="preserve"> olbia roma fiumicino.docx</w:t>
    </w:r>
    <w:r>
      <w:rPr>
        <w:noProof/>
      </w:rPr>
      <w:fldChar w:fldCharType="end"/>
    </w:r>
    <w:r w:rsidR="008363BD" w:rsidRPr="00C14A1F">
      <w:rPr>
        <w:szCs w:val="16"/>
        <w:lang w:val="it-IT"/>
      </w:rPr>
      <w:tab/>
    </w:r>
    <w:r w:rsidR="00CD4486" w:rsidRPr="00270AD6">
      <w:rPr>
        <w:sz w:val="20"/>
        <w:szCs w:val="20"/>
      </w:rPr>
      <w:fldChar w:fldCharType="begin"/>
    </w:r>
    <w:r w:rsidR="008363BD" w:rsidRPr="00C14A1F">
      <w:rPr>
        <w:sz w:val="20"/>
        <w:szCs w:val="20"/>
        <w:lang w:val="it-IT"/>
      </w:rPr>
      <w:instrText xml:space="preserve">PAGE  </w:instrText>
    </w:r>
    <w:r w:rsidR="00CD4486" w:rsidRPr="00270AD6">
      <w:rPr>
        <w:sz w:val="20"/>
        <w:szCs w:val="20"/>
      </w:rPr>
      <w:fldChar w:fldCharType="separate"/>
    </w:r>
    <w:r w:rsidR="008363BD" w:rsidRPr="00C14A1F">
      <w:rPr>
        <w:noProof/>
        <w:sz w:val="20"/>
        <w:szCs w:val="20"/>
        <w:lang w:val="it-IT"/>
      </w:rPr>
      <w:t>1</w:t>
    </w:r>
    <w:r w:rsidR="00CD4486" w:rsidRPr="00270AD6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3CAB7" w14:textId="77777777" w:rsidR="00DF2633" w:rsidRDefault="00DF2633" w:rsidP="00216DDB">
      <w:pPr>
        <w:spacing w:before="0" w:after="0" w:line="240" w:lineRule="auto"/>
      </w:pPr>
      <w:r>
        <w:separator/>
      </w:r>
    </w:p>
  </w:footnote>
  <w:footnote w:type="continuationSeparator" w:id="0">
    <w:p w14:paraId="6940256A" w14:textId="77777777" w:rsidR="00DF2633" w:rsidRDefault="00DF2633" w:rsidP="00216D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CCDF7" w14:textId="28CBDCBD" w:rsidR="008363BD" w:rsidRDefault="008363BD" w:rsidP="006C5C8D">
    <w:pPr>
      <w:pStyle w:val="Intestazione"/>
    </w:pPr>
    <w:r>
      <w:rPr>
        <w:noProof/>
        <w:lang w:val="it-IT" w:eastAsia="it-IT"/>
      </w:rPr>
      <w:drawing>
        <wp:inline distT="0" distB="0" distL="0" distR="0" wp14:anchorId="71F402F2" wp14:editId="3921EDEF">
          <wp:extent cx="1899285" cy="639983"/>
          <wp:effectExtent l="0" t="0" r="0" b="0"/>
          <wp:docPr id="15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L_LOGO_BROWN_5-LINE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38" t="24569" r="-1" b="21067"/>
                  <a:stretch/>
                </pic:blipFill>
                <pic:spPr bwMode="auto">
                  <a:xfrm>
                    <a:off x="0" y="0"/>
                    <a:ext cx="1928453" cy="6498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70C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84B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3E9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3435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107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F292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967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E258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64E4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4E25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7D38D3"/>
    <w:multiLevelType w:val="hybridMultilevel"/>
    <w:tmpl w:val="4192D412"/>
    <w:lvl w:ilvl="0" w:tplc="685E41F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997FEC"/>
    <w:multiLevelType w:val="multilevel"/>
    <w:tmpl w:val="BF5C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D32F3F"/>
    <w:multiLevelType w:val="multilevel"/>
    <w:tmpl w:val="97121210"/>
    <w:lvl w:ilvl="0">
      <w:start w:val="1"/>
      <w:numFmt w:val="decimal"/>
      <w:pStyle w:val="TabInm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TabInm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Roman"/>
      <w:pStyle w:val="TabInm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Letter"/>
      <w:pStyle w:val="TabInm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Roman"/>
      <w:pStyle w:val="TabInm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pStyle w:val="TabInm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13" w15:restartNumberingAfterBreak="0">
    <w:nsid w:val="1F5E05D7"/>
    <w:multiLevelType w:val="hybridMultilevel"/>
    <w:tmpl w:val="8B9EC2B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D01CD"/>
    <w:multiLevelType w:val="hybridMultilevel"/>
    <w:tmpl w:val="909AE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3198A"/>
    <w:multiLevelType w:val="hybridMultilevel"/>
    <w:tmpl w:val="E5EC20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B524C"/>
    <w:multiLevelType w:val="multilevel"/>
    <w:tmpl w:val="62FCE41C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17" w15:restartNumberingAfterBreak="0">
    <w:nsid w:val="2C6677BE"/>
    <w:multiLevelType w:val="hybridMultilevel"/>
    <w:tmpl w:val="5E80D2E0"/>
    <w:lvl w:ilvl="0" w:tplc="8536E3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A6DCC"/>
    <w:multiLevelType w:val="hybridMultilevel"/>
    <w:tmpl w:val="D97AA6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4835436"/>
    <w:multiLevelType w:val="hybridMultilevel"/>
    <w:tmpl w:val="31ECA7F0"/>
    <w:lvl w:ilvl="0" w:tplc="42701AAA">
      <w:start w:val="1"/>
      <w:numFmt w:val="lowerRoman"/>
      <w:lvlText w:val="(%1)"/>
      <w:lvlJc w:val="left"/>
      <w:pPr>
        <w:ind w:left="720" w:hanging="360"/>
      </w:pPr>
      <w:rPr>
        <w:rFonts w:ascii="Times New Roman" w:hAnsi="Times New Roman" w:cs="Times New Roman" w:hint="default"/>
        <w:spacing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C907B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92C18BA"/>
    <w:multiLevelType w:val="hybridMultilevel"/>
    <w:tmpl w:val="6652C7F8"/>
    <w:lvl w:ilvl="0" w:tplc="59C420A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25CEE"/>
    <w:multiLevelType w:val="hybridMultilevel"/>
    <w:tmpl w:val="BC8E0A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FAD146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6B13C1B"/>
    <w:multiLevelType w:val="hybridMultilevel"/>
    <w:tmpl w:val="324E3004"/>
    <w:lvl w:ilvl="0" w:tplc="8068801E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6128DA54" w:tentative="1">
      <w:start w:val="1"/>
      <w:numFmt w:val="bullet"/>
      <w:lvlText w:val="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62E437D6" w:tentative="1">
      <w:start w:val="1"/>
      <w:numFmt w:val="bullet"/>
      <w:lvlText w:val="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39A8DEA" w:tentative="1">
      <w:start w:val="1"/>
      <w:numFmt w:val="bullet"/>
      <w:lvlText w:val="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E604D1FA" w:tentative="1">
      <w:start w:val="1"/>
      <w:numFmt w:val="bullet"/>
      <w:lvlText w:val="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0BEA80EA" w:tentative="1">
      <w:start w:val="1"/>
      <w:numFmt w:val="bullet"/>
      <w:lvlText w:val="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A40312C" w:tentative="1">
      <w:start w:val="1"/>
      <w:numFmt w:val="bullet"/>
      <w:lvlText w:val="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D26E41CE" w:tentative="1">
      <w:start w:val="1"/>
      <w:numFmt w:val="bullet"/>
      <w:lvlText w:val="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DF6E3BA4" w:tentative="1">
      <w:start w:val="1"/>
      <w:numFmt w:val="bullet"/>
      <w:lvlText w:val="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490C0F75"/>
    <w:multiLevelType w:val="hybridMultilevel"/>
    <w:tmpl w:val="7BE4467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00630D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589922AD"/>
    <w:multiLevelType w:val="multilevel"/>
    <w:tmpl w:val="F7C047A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619848D7"/>
    <w:multiLevelType w:val="multilevel"/>
    <w:tmpl w:val="F0549134"/>
    <w:lvl w:ilvl="0">
      <w:start w:val="1"/>
      <w:numFmt w:val="decimal"/>
      <w:pStyle w:val="Titolo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pStyle w:val="Titolo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  <w:u w:val="none"/>
      </w:rPr>
    </w:lvl>
    <w:lvl w:ilvl="4">
      <w:start w:val="1"/>
      <w:numFmt w:val="decimal"/>
      <w:pStyle w:val="Titolo5"/>
      <w:lvlText w:val="%1.%2.%3.%4.%5."/>
      <w:lvlJc w:val="left"/>
      <w:pPr>
        <w:tabs>
          <w:tab w:val="num" w:pos="1701"/>
        </w:tabs>
        <w:ind w:left="1701" w:hanging="1701"/>
      </w:pPr>
      <w:rPr>
        <w:rFonts w:hint="default"/>
        <w:b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64FD07BE"/>
    <w:multiLevelType w:val="hybridMultilevel"/>
    <w:tmpl w:val="A05096CA"/>
    <w:lvl w:ilvl="0" w:tplc="3F343424">
      <w:numFmt w:val="bullet"/>
      <w:lvlText w:val="-"/>
      <w:lvlJc w:val="left"/>
      <w:pPr>
        <w:ind w:left="360" w:hanging="360"/>
      </w:pPr>
      <w:rPr>
        <w:rFonts w:ascii="TradeGothicLTStd" w:eastAsia="Calibri" w:hAnsi="TradeGothicLTStd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9710BD"/>
    <w:multiLevelType w:val="hybridMultilevel"/>
    <w:tmpl w:val="9E8838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F0794B"/>
    <w:multiLevelType w:val="hybridMultilevel"/>
    <w:tmpl w:val="E5CA2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A54A1"/>
    <w:multiLevelType w:val="multilevel"/>
    <w:tmpl w:val="F2C072F0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33" w15:restartNumberingAfterBreak="0">
    <w:nsid w:val="7E9A1D71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459033212">
    <w:abstractNumId w:val="28"/>
  </w:num>
  <w:num w:numId="2" w16cid:durableId="1070082678">
    <w:abstractNumId w:val="28"/>
  </w:num>
  <w:num w:numId="3" w16cid:durableId="1870145953">
    <w:abstractNumId w:val="28"/>
  </w:num>
  <w:num w:numId="4" w16cid:durableId="381057441">
    <w:abstractNumId w:val="23"/>
  </w:num>
  <w:num w:numId="5" w16cid:durableId="1614165670">
    <w:abstractNumId w:val="26"/>
  </w:num>
  <w:num w:numId="6" w16cid:durableId="1450317327">
    <w:abstractNumId w:val="8"/>
  </w:num>
  <w:num w:numId="7" w16cid:durableId="1861815416">
    <w:abstractNumId w:val="3"/>
  </w:num>
  <w:num w:numId="8" w16cid:durableId="702023540">
    <w:abstractNumId w:val="2"/>
  </w:num>
  <w:num w:numId="9" w16cid:durableId="348067744">
    <w:abstractNumId w:val="1"/>
  </w:num>
  <w:num w:numId="10" w16cid:durableId="1931162423">
    <w:abstractNumId w:val="0"/>
  </w:num>
  <w:num w:numId="11" w16cid:durableId="2082553509">
    <w:abstractNumId w:val="9"/>
  </w:num>
  <w:num w:numId="12" w16cid:durableId="2120031498">
    <w:abstractNumId w:val="7"/>
  </w:num>
  <w:num w:numId="13" w16cid:durableId="17969454">
    <w:abstractNumId w:val="6"/>
  </w:num>
  <w:num w:numId="14" w16cid:durableId="1539708022">
    <w:abstractNumId w:val="5"/>
  </w:num>
  <w:num w:numId="15" w16cid:durableId="527060387">
    <w:abstractNumId w:val="4"/>
  </w:num>
  <w:num w:numId="16" w16cid:durableId="1518697156">
    <w:abstractNumId w:val="33"/>
  </w:num>
  <w:num w:numId="17" w16cid:durableId="1128863410">
    <w:abstractNumId w:val="20"/>
  </w:num>
  <w:num w:numId="18" w16cid:durableId="1596013666">
    <w:abstractNumId w:val="32"/>
  </w:num>
  <w:num w:numId="19" w16cid:durableId="376902841">
    <w:abstractNumId w:val="16"/>
  </w:num>
  <w:num w:numId="20" w16cid:durableId="642125789">
    <w:abstractNumId w:val="27"/>
  </w:num>
  <w:num w:numId="21" w16cid:durableId="512695278">
    <w:abstractNumId w:val="10"/>
  </w:num>
  <w:num w:numId="22" w16cid:durableId="1008556429">
    <w:abstractNumId w:val="12"/>
  </w:num>
  <w:num w:numId="23" w16cid:durableId="1314259909">
    <w:abstractNumId w:val="19"/>
  </w:num>
  <w:num w:numId="24" w16cid:durableId="1060518896">
    <w:abstractNumId w:val="21"/>
  </w:num>
  <w:num w:numId="25" w16cid:durableId="1204289">
    <w:abstractNumId w:val="30"/>
  </w:num>
  <w:num w:numId="26" w16cid:durableId="1855146432">
    <w:abstractNumId w:val="13"/>
  </w:num>
  <w:num w:numId="27" w16cid:durableId="746810453">
    <w:abstractNumId w:val="15"/>
  </w:num>
  <w:num w:numId="28" w16cid:durableId="1381980314">
    <w:abstractNumId w:val="17"/>
  </w:num>
  <w:num w:numId="29" w16cid:durableId="1179739096">
    <w:abstractNumId w:val="14"/>
  </w:num>
  <w:num w:numId="30" w16cid:durableId="2122601755">
    <w:abstractNumId w:val="24"/>
  </w:num>
  <w:num w:numId="31" w16cid:durableId="607393525">
    <w:abstractNumId w:val="29"/>
  </w:num>
  <w:num w:numId="32" w16cid:durableId="1439446251">
    <w:abstractNumId w:val="18"/>
  </w:num>
  <w:num w:numId="33" w16cid:durableId="460391454">
    <w:abstractNumId w:val="22"/>
  </w:num>
  <w:num w:numId="34" w16cid:durableId="1553342272">
    <w:abstractNumId w:val="25"/>
  </w:num>
  <w:num w:numId="35" w16cid:durableId="1924485964">
    <w:abstractNumId w:val="31"/>
  </w:num>
  <w:num w:numId="36" w16cid:durableId="9078056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C53"/>
    <w:rsid w:val="000034A3"/>
    <w:rsid w:val="00004B28"/>
    <w:rsid w:val="00011889"/>
    <w:rsid w:val="00013D62"/>
    <w:rsid w:val="00014947"/>
    <w:rsid w:val="00016C2E"/>
    <w:rsid w:val="0002144B"/>
    <w:rsid w:val="00022762"/>
    <w:rsid w:val="00022B45"/>
    <w:rsid w:val="0003143F"/>
    <w:rsid w:val="000359EB"/>
    <w:rsid w:val="00041494"/>
    <w:rsid w:val="000458A5"/>
    <w:rsid w:val="00047449"/>
    <w:rsid w:val="000516E2"/>
    <w:rsid w:val="000562DF"/>
    <w:rsid w:val="00064BDC"/>
    <w:rsid w:val="00066D6F"/>
    <w:rsid w:val="0006773A"/>
    <w:rsid w:val="000716FD"/>
    <w:rsid w:val="000729B4"/>
    <w:rsid w:val="00072D6F"/>
    <w:rsid w:val="00073512"/>
    <w:rsid w:val="00075391"/>
    <w:rsid w:val="00075B39"/>
    <w:rsid w:val="00083786"/>
    <w:rsid w:val="0008462A"/>
    <w:rsid w:val="00090807"/>
    <w:rsid w:val="0009457B"/>
    <w:rsid w:val="0009511E"/>
    <w:rsid w:val="000953D0"/>
    <w:rsid w:val="000A013A"/>
    <w:rsid w:val="000A47ED"/>
    <w:rsid w:val="000A6036"/>
    <w:rsid w:val="000A6876"/>
    <w:rsid w:val="000A7DDF"/>
    <w:rsid w:val="000B0F5C"/>
    <w:rsid w:val="000B1312"/>
    <w:rsid w:val="000B16C1"/>
    <w:rsid w:val="000B1881"/>
    <w:rsid w:val="000C3483"/>
    <w:rsid w:val="000C5897"/>
    <w:rsid w:val="000C624A"/>
    <w:rsid w:val="000D1702"/>
    <w:rsid w:val="000D5A80"/>
    <w:rsid w:val="000E18F5"/>
    <w:rsid w:val="000E55F9"/>
    <w:rsid w:val="000F0329"/>
    <w:rsid w:val="000F4815"/>
    <w:rsid w:val="000F622A"/>
    <w:rsid w:val="001062DE"/>
    <w:rsid w:val="00112E35"/>
    <w:rsid w:val="0012717D"/>
    <w:rsid w:val="001300CD"/>
    <w:rsid w:val="001337B4"/>
    <w:rsid w:val="00135826"/>
    <w:rsid w:val="001358B4"/>
    <w:rsid w:val="00136B79"/>
    <w:rsid w:val="00137650"/>
    <w:rsid w:val="001414C9"/>
    <w:rsid w:val="001423D2"/>
    <w:rsid w:val="00146FBE"/>
    <w:rsid w:val="00147991"/>
    <w:rsid w:val="0015058C"/>
    <w:rsid w:val="001519F5"/>
    <w:rsid w:val="00151A5E"/>
    <w:rsid w:val="00151AC3"/>
    <w:rsid w:val="00156FFC"/>
    <w:rsid w:val="00160B09"/>
    <w:rsid w:val="00160E94"/>
    <w:rsid w:val="00172442"/>
    <w:rsid w:val="0017294C"/>
    <w:rsid w:val="0017317E"/>
    <w:rsid w:val="001742F8"/>
    <w:rsid w:val="001749C6"/>
    <w:rsid w:val="00175532"/>
    <w:rsid w:val="00177058"/>
    <w:rsid w:val="001770C3"/>
    <w:rsid w:val="00185985"/>
    <w:rsid w:val="00186F09"/>
    <w:rsid w:val="00193827"/>
    <w:rsid w:val="0019551B"/>
    <w:rsid w:val="00195745"/>
    <w:rsid w:val="001A2E92"/>
    <w:rsid w:val="001A3149"/>
    <w:rsid w:val="001A57D6"/>
    <w:rsid w:val="001A5C81"/>
    <w:rsid w:val="001B272D"/>
    <w:rsid w:val="001B5DB1"/>
    <w:rsid w:val="001B72FA"/>
    <w:rsid w:val="001B7D65"/>
    <w:rsid w:val="001C1091"/>
    <w:rsid w:val="001C60EF"/>
    <w:rsid w:val="001C6190"/>
    <w:rsid w:val="001C7976"/>
    <w:rsid w:val="001D4FBE"/>
    <w:rsid w:val="001D6132"/>
    <w:rsid w:val="001D75C5"/>
    <w:rsid w:val="001E321D"/>
    <w:rsid w:val="002004F7"/>
    <w:rsid w:val="00201E66"/>
    <w:rsid w:val="00203021"/>
    <w:rsid w:val="00205D2E"/>
    <w:rsid w:val="00207800"/>
    <w:rsid w:val="002113F2"/>
    <w:rsid w:val="0021351A"/>
    <w:rsid w:val="00216DDB"/>
    <w:rsid w:val="00222B76"/>
    <w:rsid w:val="00224B3F"/>
    <w:rsid w:val="00227F90"/>
    <w:rsid w:val="00231F73"/>
    <w:rsid w:val="00235456"/>
    <w:rsid w:val="00241165"/>
    <w:rsid w:val="0024321A"/>
    <w:rsid w:val="002433F5"/>
    <w:rsid w:val="00244E08"/>
    <w:rsid w:val="00251A79"/>
    <w:rsid w:val="002522EC"/>
    <w:rsid w:val="00255EB0"/>
    <w:rsid w:val="002564A8"/>
    <w:rsid w:val="00265CD6"/>
    <w:rsid w:val="002676A8"/>
    <w:rsid w:val="00270AD6"/>
    <w:rsid w:val="002720C4"/>
    <w:rsid w:val="00272D08"/>
    <w:rsid w:val="00275002"/>
    <w:rsid w:val="00280C53"/>
    <w:rsid w:val="00281877"/>
    <w:rsid w:val="00285D6C"/>
    <w:rsid w:val="00286E77"/>
    <w:rsid w:val="00291976"/>
    <w:rsid w:val="00294251"/>
    <w:rsid w:val="002973F4"/>
    <w:rsid w:val="0029782B"/>
    <w:rsid w:val="002A2DC8"/>
    <w:rsid w:val="002A3558"/>
    <w:rsid w:val="002A3B29"/>
    <w:rsid w:val="002A7E1A"/>
    <w:rsid w:val="002B4431"/>
    <w:rsid w:val="002C40DF"/>
    <w:rsid w:val="002C56B1"/>
    <w:rsid w:val="002D3D0A"/>
    <w:rsid w:val="002D498F"/>
    <w:rsid w:val="002D49B5"/>
    <w:rsid w:val="002D4AFF"/>
    <w:rsid w:val="002D69A8"/>
    <w:rsid w:val="002E289D"/>
    <w:rsid w:val="002E2A23"/>
    <w:rsid w:val="002E4088"/>
    <w:rsid w:val="002E5561"/>
    <w:rsid w:val="002E55C8"/>
    <w:rsid w:val="002F0FD5"/>
    <w:rsid w:val="002F251F"/>
    <w:rsid w:val="002F7DA4"/>
    <w:rsid w:val="00305E18"/>
    <w:rsid w:val="00307B56"/>
    <w:rsid w:val="00312A59"/>
    <w:rsid w:val="00313644"/>
    <w:rsid w:val="003156E7"/>
    <w:rsid w:val="003167A1"/>
    <w:rsid w:val="00317698"/>
    <w:rsid w:val="003252CA"/>
    <w:rsid w:val="00331CD7"/>
    <w:rsid w:val="00333147"/>
    <w:rsid w:val="00335A30"/>
    <w:rsid w:val="00340064"/>
    <w:rsid w:val="00340813"/>
    <w:rsid w:val="003432CA"/>
    <w:rsid w:val="003473F8"/>
    <w:rsid w:val="0035098A"/>
    <w:rsid w:val="00351E5A"/>
    <w:rsid w:val="00352B33"/>
    <w:rsid w:val="00355F22"/>
    <w:rsid w:val="00362A48"/>
    <w:rsid w:val="00363689"/>
    <w:rsid w:val="00363821"/>
    <w:rsid w:val="003643DC"/>
    <w:rsid w:val="00366C71"/>
    <w:rsid w:val="00367A6B"/>
    <w:rsid w:val="00367E57"/>
    <w:rsid w:val="00380E4F"/>
    <w:rsid w:val="00387EB0"/>
    <w:rsid w:val="003953A7"/>
    <w:rsid w:val="003958AB"/>
    <w:rsid w:val="00397C1A"/>
    <w:rsid w:val="003A0A9B"/>
    <w:rsid w:val="003A1ADD"/>
    <w:rsid w:val="003A1DA7"/>
    <w:rsid w:val="003A25D0"/>
    <w:rsid w:val="003A4234"/>
    <w:rsid w:val="003A4C44"/>
    <w:rsid w:val="003B664E"/>
    <w:rsid w:val="003B73E0"/>
    <w:rsid w:val="003C0DAD"/>
    <w:rsid w:val="003C382A"/>
    <w:rsid w:val="003C7397"/>
    <w:rsid w:val="003D2BB7"/>
    <w:rsid w:val="003D3879"/>
    <w:rsid w:val="003E2AE9"/>
    <w:rsid w:val="003F1B65"/>
    <w:rsid w:val="003F3677"/>
    <w:rsid w:val="00402766"/>
    <w:rsid w:val="00425A58"/>
    <w:rsid w:val="00430194"/>
    <w:rsid w:val="00435E8F"/>
    <w:rsid w:val="004429F1"/>
    <w:rsid w:val="00444376"/>
    <w:rsid w:val="00447CB1"/>
    <w:rsid w:val="00452D8E"/>
    <w:rsid w:val="00454A33"/>
    <w:rsid w:val="00454F69"/>
    <w:rsid w:val="00457654"/>
    <w:rsid w:val="004616DE"/>
    <w:rsid w:val="004631DB"/>
    <w:rsid w:val="00463E4B"/>
    <w:rsid w:val="00464753"/>
    <w:rsid w:val="00464A46"/>
    <w:rsid w:val="00464DEA"/>
    <w:rsid w:val="004658E7"/>
    <w:rsid w:val="00467A9E"/>
    <w:rsid w:val="0047196A"/>
    <w:rsid w:val="00472411"/>
    <w:rsid w:val="00472BDE"/>
    <w:rsid w:val="00474D70"/>
    <w:rsid w:val="00475837"/>
    <w:rsid w:val="004758D7"/>
    <w:rsid w:val="00475A96"/>
    <w:rsid w:val="0047791B"/>
    <w:rsid w:val="00483C54"/>
    <w:rsid w:val="00484F46"/>
    <w:rsid w:val="00484FF0"/>
    <w:rsid w:val="00486BB4"/>
    <w:rsid w:val="00491B20"/>
    <w:rsid w:val="004952C6"/>
    <w:rsid w:val="00496BB8"/>
    <w:rsid w:val="004A2B4C"/>
    <w:rsid w:val="004A31B2"/>
    <w:rsid w:val="004A3B9A"/>
    <w:rsid w:val="004A50D8"/>
    <w:rsid w:val="004A6B3D"/>
    <w:rsid w:val="004B2356"/>
    <w:rsid w:val="004B25E7"/>
    <w:rsid w:val="004B27C8"/>
    <w:rsid w:val="004B46E6"/>
    <w:rsid w:val="004C675C"/>
    <w:rsid w:val="004D29A5"/>
    <w:rsid w:val="004D2EA2"/>
    <w:rsid w:val="004D5029"/>
    <w:rsid w:val="004E5F1B"/>
    <w:rsid w:val="004F3647"/>
    <w:rsid w:val="004F52AC"/>
    <w:rsid w:val="004F6560"/>
    <w:rsid w:val="00502A08"/>
    <w:rsid w:val="005043E3"/>
    <w:rsid w:val="00506DC7"/>
    <w:rsid w:val="00507F33"/>
    <w:rsid w:val="00511820"/>
    <w:rsid w:val="00513932"/>
    <w:rsid w:val="005202B3"/>
    <w:rsid w:val="00520F78"/>
    <w:rsid w:val="005214EF"/>
    <w:rsid w:val="00521507"/>
    <w:rsid w:val="00524338"/>
    <w:rsid w:val="00527E2A"/>
    <w:rsid w:val="00534BC7"/>
    <w:rsid w:val="00536A79"/>
    <w:rsid w:val="00537179"/>
    <w:rsid w:val="00541616"/>
    <w:rsid w:val="005420C6"/>
    <w:rsid w:val="00543652"/>
    <w:rsid w:val="00545F0C"/>
    <w:rsid w:val="00547223"/>
    <w:rsid w:val="00556EC0"/>
    <w:rsid w:val="00557756"/>
    <w:rsid w:val="00561CFB"/>
    <w:rsid w:val="0056770A"/>
    <w:rsid w:val="00572E49"/>
    <w:rsid w:val="005763AF"/>
    <w:rsid w:val="00577AB4"/>
    <w:rsid w:val="00577CCA"/>
    <w:rsid w:val="00582B40"/>
    <w:rsid w:val="0058342F"/>
    <w:rsid w:val="00584E44"/>
    <w:rsid w:val="00585E0F"/>
    <w:rsid w:val="005865A8"/>
    <w:rsid w:val="005924C9"/>
    <w:rsid w:val="00592784"/>
    <w:rsid w:val="00594B9F"/>
    <w:rsid w:val="005A1902"/>
    <w:rsid w:val="005A399B"/>
    <w:rsid w:val="005A5D1E"/>
    <w:rsid w:val="005A60BB"/>
    <w:rsid w:val="005B0D69"/>
    <w:rsid w:val="005B3290"/>
    <w:rsid w:val="005B47D7"/>
    <w:rsid w:val="005B79B3"/>
    <w:rsid w:val="005C6897"/>
    <w:rsid w:val="005C7BC9"/>
    <w:rsid w:val="005D0215"/>
    <w:rsid w:val="005D5FFF"/>
    <w:rsid w:val="005D6E1F"/>
    <w:rsid w:val="005D7936"/>
    <w:rsid w:val="005D7FAA"/>
    <w:rsid w:val="005E227D"/>
    <w:rsid w:val="005F05B1"/>
    <w:rsid w:val="005F4509"/>
    <w:rsid w:val="006052A3"/>
    <w:rsid w:val="00611579"/>
    <w:rsid w:val="0061461A"/>
    <w:rsid w:val="00624A3B"/>
    <w:rsid w:val="0062547E"/>
    <w:rsid w:val="0063063F"/>
    <w:rsid w:val="00630687"/>
    <w:rsid w:val="0063319C"/>
    <w:rsid w:val="00634F0F"/>
    <w:rsid w:val="00636686"/>
    <w:rsid w:val="0063764E"/>
    <w:rsid w:val="006419FA"/>
    <w:rsid w:val="00641F4E"/>
    <w:rsid w:val="0064601C"/>
    <w:rsid w:val="00650A7E"/>
    <w:rsid w:val="00652B89"/>
    <w:rsid w:val="006571E0"/>
    <w:rsid w:val="00657DB5"/>
    <w:rsid w:val="00661D09"/>
    <w:rsid w:val="006627B0"/>
    <w:rsid w:val="00666499"/>
    <w:rsid w:val="00672EEE"/>
    <w:rsid w:val="00676F07"/>
    <w:rsid w:val="00677AC3"/>
    <w:rsid w:val="00681089"/>
    <w:rsid w:val="00692E2F"/>
    <w:rsid w:val="006948D7"/>
    <w:rsid w:val="00696849"/>
    <w:rsid w:val="006B0F66"/>
    <w:rsid w:val="006B3490"/>
    <w:rsid w:val="006C13E3"/>
    <w:rsid w:val="006C2BF9"/>
    <w:rsid w:val="006C5C8D"/>
    <w:rsid w:val="006C68CB"/>
    <w:rsid w:val="006D2EA7"/>
    <w:rsid w:val="006D3240"/>
    <w:rsid w:val="006D66A7"/>
    <w:rsid w:val="006E577F"/>
    <w:rsid w:val="006E5C9D"/>
    <w:rsid w:val="006F416B"/>
    <w:rsid w:val="006F46F3"/>
    <w:rsid w:val="006F5C50"/>
    <w:rsid w:val="00701416"/>
    <w:rsid w:val="00701FDB"/>
    <w:rsid w:val="007025F1"/>
    <w:rsid w:val="00704AA0"/>
    <w:rsid w:val="00705079"/>
    <w:rsid w:val="007075A7"/>
    <w:rsid w:val="00710741"/>
    <w:rsid w:val="00712F2E"/>
    <w:rsid w:val="0071423D"/>
    <w:rsid w:val="00715385"/>
    <w:rsid w:val="00716C29"/>
    <w:rsid w:val="00720BE3"/>
    <w:rsid w:val="00727710"/>
    <w:rsid w:val="00730F6B"/>
    <w:rsid w:val="00732F58"/>
    <w:rsid w:val="00733F22"/>
    <w:rsid w:val="00734172"/>
    <w:rsid w:val="00741D94"/>
    <w:rsid w:val="007446F7"/>
    <w:rsid w:val="00745A9F"/>
    <w:rsid w:val="00746267"/>
    <w:rsid w:val="00750810"/>
    <w:rsid w:val="00751060"/>
    <w:rsid w:val="00752226"/>
    <w:rsid w:val="007532E0"/>
    <w:rsid w:val="00754FB1"/>
    <w:rsid w:val="007578CA"/>
    <w:rsid w:val="007578FE"/>
    <w:rsid w:val="00760527"/>
    <w:rsid w:val="00762CE0"/>
    <w:rsid w:val="00764FC1"/>
    <w:rsid w:val="00765522"/>
    <w:rsid w:val="00770A08"/>
    <w:rsid w:val="00770BF7"/>
    <w:rsid w:val="0077152E"/>
    <w:rsid w:val="00776C28"/>
    <w:rsid w:val="00782805"/>
    <w:rsid w:val="00784084"/>
    <w:rsid w:val="00793425"/>
    <w:rsid w:val="00796826"/>
    <w:rsid w:val="00797696"/>
    <w:rsid w:val="007B1B4F"/>
    <w:rsid w:val="007B7AE1"/>
    <w:rsid w:val="007C5F6E"/>
    <w:rsid w:val="007C677D"/>
    <w:rsid w:val="007D65BD"/>
    <w:rsid w:val="007D7067"/>
    <w:rsid w:val="007E236C"/>
    <w:rsid w:val="007E25BD"/>
    <w:rsid w:val="007E4B17"/>
    <w:rsid w:val="007E70A8"/>
    <w:rsid w:val="007F082D"/>
    <w:rsid w:val="007F2C5A"/>
    <w:rsid w:val="007F32B3"/>
    <w:rsid w:val="007F542A"/>
    <w:rsid w:val="007F789E"/>
    <w:rsid w:val="0080127B"/>
    <w:rsid w:val="00803181"/>
    <w:rsid w:val="008049BC"/>
    <w:rsid w:val="00805965"/>
    <w:rsid w:val="00821158"/>
    <w:rsid w:val="008241F8"/>
    <w:rsid w:val="008302C9"/>
    <w:rsid w:val="00830DC3"/>
    <w:rsid w:val="008363BD"/>
    <w:rsid w:val="008364D8"/>
    <w:rsid w:val="00837C4E"/>
    <w:rsid w:val="00837D11"/>
    <w:rsid w:val="00840481"/>
    <w:rsid w:val="008518E5"/>
    <w:rsid w:val="00852CAB"/>
    <w:rsid w:val="00861E1B"/>
    <w:rsid w:val="00871DE4"/>
    <w:rsid w:val="00873E11"/>
    <w:rsid w:val="00875629"/>
    <w:rsid w:val="00875A6E"/>
    <w:rsid w:val="008760FF"/>
    <w:rsid w:val="00880B1B"/>
    <w:rsid w:val="0088298B"/>
    <w:rsid w:val="00884029"/>
    <w:rsid w:val="0088707A"/>
    <w:rsid w:val="008915C4"/>
    <w:rsid w:val="00893842"/>
    <w:rsid w:val="00896A45"/>
    <w:rsid w:val="00897017"/>
    <w:rsid w:val="00897CBD"/>
    <w:rsid w:val="008B5E5E"/>
    <w:rsid w:val="008B5F43"/>
    <w:rsid w:val="008D1524"/>
    <w:rsid w:val="008D1D63"/>
    <w:rsid w:val="008D31D2"/>
    <w:rsid w:val="008D3339"/>
    <w:rsid w:val="008D432A"/>
    <w:rsid w:val="008D5FF6"/>
    <w:rsid w:val="008E081F"/>
    <w:rsid w:val="008E4E56"/>
    <w:rsid w:val="008E6786"/>
    <w:rsid w:val="008E7149"/>
    <w:rsid w:val="008E748D"/>
    <w:rsid w:val="008F13D3"/>
    <w:rsid w:val="008F28B1"/>
    <w:rsid w:val="0090025A"/>
    <w:rsid w:val="009006AF"/>
    <w:rsid w:val="00902B34"/>
    <w:rsid w:val="009038D0"/>
    <w:rsid w:val="0091676C"/>
    <w:rsid w:val="009168A9"/>
    <w:rsid w:val="009200D2"/>
    <w:rsid w:val="009225C8"/>
    <w:rsid w:val="0092482C"/>
    <w:rsid w:val="009266B5"/>
    <w:rsid w:val="00927304"/>
    <w:rsid w:val="009300FF"/>
    <w:rsid w:val="0093287C"/>
    <w:rsid w:val="00936144"/>
    <w:rsid w:val="00942053"/>
    <w:rsid w:val="0094498F"/>
    <w:rsid w:val="0094704D"/>
    <w:rsid w:val="009506E6"/>
    <w:rsid w:val="00951EBA"/>
    <w:rsid w:val="009613F7"/>
    <w:rsid w:val="00962248"/>
    <w:rsid w:val="00962375"/>
    <w:rsid w:val="00963C58"/>
    <w:rsid w:val="00967023"/>
    <w:rsid w:val="00972343"/>
    <w:rsid w:val="009750D2"/>
    <w:rsid w:val="0097530D"/>
    <w:rsid w:val="00980D81"/>
    <w:rsid w:val="00982B5B"/>
    <w:rsid w:val="00983BA8"/>
    <w:rsid w:val="009854AB"/>
    <w:rsid w:val="0098757A"/>
    <w:rsid w:val="00990C7B"/>
    <w:rsid w:val="00997884"/>
    <w:rsid w:val="009A0DA8"/>
    <w:rsid w:val="009A25A6"/>
    <w:rsid w:val="009A2850"/>
    <w:rsid w:val="009A296F"/>
    <w:rsid w:val="009A4884"/>
    <w:rsid w:val="009B143A"/>
    <w:rsid w:val="009B30E8"/>
    <w:rsid w:val="009C057E"/>
    <w:rsid w:val="009C4B50"/>
    <w:rsid w:val="009C642E"/>
    <w:rsid w:val="009C7490"/>
    <w:rsid w:val="009D47F7"/>
    <w:rsid w:val="009D7C34"/>
    <w:rsid w:val="009E37B2"/>
    <w:rsid w:val="009E4F12"/>
    <w:rsid w:val="009E632D"/>
    <w:rsid w:val="009E7D88"/>
    <w:rsid w:val="009F11BE"/>
    <w:rsid w:val="009F357C"/>
    <w:rsid w:val="009F6D25"/>
    <w:rsid w:val="00A01B22"/>
    <w:rsid w:val="00A1137F"/>
    <w:rsid w:val="00A1397A"/>
    <w:rsid w:val="00A15727"/>
    <w:rsid w:val="00A1746E"/>
    <w:rsid w:val="00A17545"/>
    <w:rsid w:val="00A20044"/>
    <w:rsid w:val="00A215F0"/>
    <w:rsid w:val="00A22426"/>
    <w:rsid w:val="00A23522"/>
    <w:rsid w:val="00A23529"/>
    <w:rsid w:val="00A26326"/>
    <w:rsid w:val="00A26414"/>
    <w:rsid w:val="00A2643A"/>
    <w:rsid w:val="00A26492"/>
    <w:rsid w:val="00A333C8"/>
    <w:rsid w:val="00A340DD"/>
    <w:rsid w:val="00A378BA"/>
    <w:rsid w:val="00A37D6E"/>
    <w:rsid w:val="00A41AB7"/>
    <w:rsid w:val="00A41D0F"/>
    <w:rsid w:val="00A41DA0"/>
    <w:rsid w:val="00A44FE5"/>
    <w:rsid w:val="00A459C4"/>
    <w:rsid w:val="00A46FA7"/>
    <w:rsid w:val="00A51C28"/>
    <w:rsid w:val="00A6121F"/>
    <w:rsid w:val="00A62FE1"/>
    <w:rsid w:val="00A75DB9"/>
    <w:rsid w:val="00A77273"/>
    <w:rsid w:val="00A84265"/>
    <w:rsid w:val="00A911DB"/>
    <w:rsid w:val="00A92296"/>
    <w:rsid w:val="00A96B82"/>
    <w:rsid w:val="00A979C2"/>
    <w:rsid w:val="00AA4E42"/>
    <w:rsid w:val="00AB1250"/>
    <w:rsid w:val="00AB36E6"/>
    <w:rsid w:val="00AC2561"/>
    <w:rsid w:val="00AD07D2"/>
    <w:rsid w:val="00AD2729"/>
    <w:rsid w:val="00AD5BC9"/>
    <w:rsid w:val="00AD7E68"/>
    <w:rsid w:val="00AE0D56"/>
    <w:rsid w:val="00AF1507"/>
    <w:rsid w:val="00AF3008"/>
    <w:rsid w:val="00AF6004"/>
    <w:rsid w:val="00AF7B0D"/>
    <w:rsid w:val="00B13D6C"/>
    <w:rsid w:val="00B16E1E"/>
    <w:rsid w:val="00B209A4"/>
    <w:rsid w:val="00B20E1A"/>
    <w:rsid w:val="00B214BB"/>
    <w:rsid w:val="00B23FAF"/>
    <w:rsid w:val="00B2465F"/>
    <w:rsid w:val="00B24BCD"/>
    <w:rsid w:val="00B26F0A"/>
    <w:rsid w:val="00B27293"/>
    <w:rsid w:val="00B3076E"/>
    <w:rsid w:val="00B30A0C"/>
    <w:rsid w:val="00B328C6"/>
    <w:rsid w:val="00B332AE"/>
    <w:rsid w:val="00B35FEF"/>
    <w:rsid w:val="00B36E01"/>
    <w:rsid w:val="00B37FC0"/>
    <w:rsid w:val="00B40038"/>
    <w:rsid w:val="00B42168"/>
    <w:rsid w:val="00B429A3"/>
    <w:rsid w:val="00B54367"/>
    <w:rsid w:val="00B62942"/>
    <w:rsid w:val="00B62AE4"/>
    <w:rsid w:val="00B646BE"/>
    <w:rsid w:val="00B64D3B"/>
    <w:rsid w:val="00B6645C"/>
    <w:rsid w:val="00B66A15"/>
    <w:rsid w:val="00B67754"/>
    <w:rsid w:val="00B70ECD"/>
    <w:rsid w:val="00B70EF4"/>
    <w:rsid w:val="00B74F4A"/>
    <w:rsid w:val="00B81C44"/>
    <w:rsid w:val="00B926F7"/>
    <w:rsid w:val="00B92C69"/>
    <w:rsid w:val="00B96562"/>
    <w:rsid w:val="00B97171"/>
    <w:rsid w:val="00BA0043"/>
    <w:rsid w:val="00BB1BB4"/>
    <w:rsid w:val="00BB32A8"/>
    <w:rsid w:val="00BC0830"/>
    <w:rsid w:val="00BC1C26"/>
    <w:rsid w:val="00BC2E2C"/>
    <w:rsid w:val="00BC4373"/>
    <w:rsid w:val="00BC47C5"/>
    <w:rsid w:val="00BC7CD8"/>
    <w:rsid w:val="00BD255A"/>
    <w:rsid w:val="00BD733D"/>
    <w:rsid w:val="00BE3074"/>
    <w:rsid w:val="00BF0BDD"/>
    <w:rsid w:val="00BF2996"/>
    <w:rsid w:val="00BF76DB"/>
    <w:rsid w:val="00C01E52"/>
    <w:rsid w:val="00C04BFA"/>
    <w:rsid w:val="00C10E33"/>
    <w:rsid w:val="00C11158"/>
    <w:rsid w:val="00C115AB"/>
    <w:rsid w:val="00C11832"/>
    <w:rsid w:val="00C131E1"/>
    <w:rsid w:val="00C144DD"/>
    <w:rsid w:val="00C14A1F"/>
    <w:rsid w:val="00C1633B"/>
    <w:rsid w:val="00C171D5"/>
    <w:rsid w:val="00C32D8C"/>
    <w:rsid w:val="00C41C98"/>
    <w:rsid w:val="00C473EB"/>
    <w:rsid w:val="00C47970"/>
    <w:rsid w:val="00C51EA3"/>
    <w:rsid w:val="00C5343B"/>
    <w:rsid w:val="00C56E6C"/>
    <w:rsid w:val="00C5779B"/>
    <w:rsid w:val="00C578BD"/>
    <w:rsid w:val="00C724EE"/>
    <w:rsid w:val="00C736B3"/>
    <w:rsid w:val="00C7541B"/>
    <w:rsid w:val="00C76E61"/>
    <w:rsid w:val="00C80B90"/>
    <w:rsid w:val="00C81F9A"/>
    <w:rsid w:val="00C82250"/>
    <w:rsid w:val="00C84A91"/>
    <w:rsid w:val="00C91536"/>
    <w:rsid w:val="00C92543"/>
    <w:rsid w:val="00C94244"/>
    <w:rsid w:val="00C9449D"/>
    <w:rsid w:val="00C95159"/>
    <w:rsid w:val="00C96D46"/>
    <w:rsid w:val="00CA274D"/>
    <w:rsid w:val="00CA792B"/>
    <w:rsid w:val="00CB1863"/>
    <w:rsid w:val="00CB2FBC"/>
    <w:rsid w:val="00CB57AA"/>
    <w:rsid w:val="00CB7044"/>
    <w:rsid w:val="00CB7CA7"/>
    <w:rsid w:val="00CC4EC6"/>
    <w:rsid w:val="00CC5EDD"/>
    <w:rsid w:val="00CC737A"/>
    <w:rsid w:val="00CD0B17"/>
    <w:rsid w:val="00CD4486"/>
    <w:rsid w:val="00CD6B15"/>
    <w:rsid w:val="00CE72B6"/>
    <w:rsid w:val="00CF151C"/>
    <w:rsid w:val="00CF355A"/>
    <w:rsid w:val="00CF4846"/>
    <w:rsid w:val="00CF6CEE"/>
    <w:rsid w:val="00CF7D42"/>
    <w:rsid w:val="00D032BF"/>
    <w:rsid w:val="00D04B76"/>
    <w:rsid w:val="00D0534D"/>
    <w:rsid w:val="00D07187"/>
    <w:rsid w:val="00D0739D"/>
    <w:rsid w:val="00D11E7D"/>
    <w:rsid w:val="00D16BCC"/>
    <w:rsid w:val="00D17EF1"/>
    <w:rsid w:val="00D21324"/>
    <w:rsid w:val="00D22EEB"/>
    <w:rsid w:val="00D23403"/>
    <w:rsid w:val="00D240F4"/>
    <w:rsid w:val="00D30683"/>
    <w:rsid w:val="00D3574B"/>
    <w:rsid w:val="00D36705"/>
    <w:rsid w:val="00D36F21"/>
    <w:rsid w:val="00D41EA8"/>
    <w:rsid w:val="00D42D18"/>
    <w:rsid w:val="00D44036"/>
    <w:rsid w:val="00D45836"/>
    <w:rsid w:val="00D45F2E"/>
    <w:rsid w:val="00D52044"/>
    <w:rsid w:val="00D54C6C"/>
    <w:rsid w:val="00D54DA6"/>
    <w:rsid w:val="00D63AF1"/>
    <w:rsid w:val="00D66A41"/>
    <w:rsid w:val="00D67B5D"/>
    <w:rsid w:val="00D73B52"/>
    <w:rsid w:val="00D740F8"/>
    <w:rsid w:val="00D74787"/>
    <w:rsid w:val="00D80119"/>
    <w:rsid w:val="00D8093A"/>
    <w:rsid w:val="00D82C58"/>
    <w:rsid w:val="00D8333F"/>
    <w:rsid w:val="00D86A5C"/>
    <w:rsid w:val="00D923A9"/>
    <w:rsid w:val="00D9492B"/>
    <w:rsid w:val="00D94F73"/>
    <w:rsid w:val="00D9507A"/>
    <w:rsid w:val="00DA4800"/>
    <w:rsid w:val="00DA5118"/>
    <w:rsid w:val="00DB0A1C"/>
    <w:rsid w:val="00DC111E"/>
    <w:rsid w:val="00DC3B52"/>
    <w:rsid w:val="00DD340A"/>
    <w:rsid w:val="00DE3803"/>
    <w:rsid w:val="00DE38B4"/>
    <w:rsid w:val="00DE5A5E"/>
    <w:rsid w:val="00DF2633"/>
    <w:rsid w:val="00DF48DB"/>
    <w:rsid w:val="00DF5FDA"/>
    <w:rsid w:val="00E009CE"/>
    <w:rsid w:val="00E01697"/>
    <w:rsid w:val="00E037EA"/>
    <w:rsid w:val="00E05B07"/>
    <w:rsid w:val="00E104E5"/>
    <w:rsid w:val="00E11ACA"/>
    <w:rsid w:val="00E154D2"/>
    <w:rsid w:val="00E16B9D"/>
    <w:rsid w:val="00E17482"/>
    <w:rsid w:val="00E31FAB"/>
    <w:rsid w:val="00E378B4"/>
    <w:rsid w:val="00E413EC"/>
    <w:rsid w:val="00E4147C"/>
    <w:rsid w:val="00E438F9"/>
    <w:rsid w:val="00E43FDE"/>
    <w:rsid w:val="00E46050"/>
    <w:rsid w:val="00E526E7"/>
    <w:rsid w:val="00E52DF5"/>
    <w:rsid w:val="00E65209"/>
    <w:rsid w:val="00E659FA"/>
    <w:rsid w:val="00E70272"/>
    <w:rsid w:val="00E70F70"/>
    <w:rsid w:val="00E724C4"/>
    <w:rsid w:val="00E73DDA"/>
    <w:rsid w:val="00E76D59"/>
    <w:rsid w:val="00E81157"/>
    <w:rsid w:val="00E81E54"/>
    <w:rsid w:val="00E8370D"/>
    <w:rsid w:val="00E85A0E"/>
    <w:rsid w:val="00E91610"/>
    <w:rsid w:val="00E92B62"/>
    <w:rsid w:val="00E93873"/>
    <w:rsid w:val="00E954C3"/>
    <w:rsid w:val="00E9648C"/>
    <w:rsid w:val="00E9694B"/>
    <w:rsid w:val="00E97F9B"/>
    <w:rsid w:val="00EA435C"/>
    <w:rsid w:val="00EA50ED"/>
    <w:rsid w:val="00EB2174"/>
    <w:rsid w:val="00EB2C46"/>
    <w:rsid w:val="00EB4300"/>
    <w:rsid w:val="00EB5888"/>
    <w:rsid w:val="00EB7D7A"/>
    <w:rsid w:val="00EC02C0"/>
    <w:rsid w:val="00EC4F04"/>
    <w:rsid w:val="00EC55CE"/>
    <w:rsid w:val="00EC6460"/>
    <w:rsid w:val="00ED1475"/>
    <w:rsid w:val="00ED44FB"/>
    <w:rsid w:val="00ED71A2"/>
    <w:rsid w:val="00EF1AA0"/>
    <w:rsid w:val="00EF6810"/>
    <w:rsid w:val="00F02598"/>
    <w:rsid w:val="00F12E34"/>
    <w:rsid w:val="00F16E2D"/>
    <w:rsid w:val="00F212C1"/>
    <w:rsid w:val="00F22CC9"/>
    <w:rsid w:val="00F2352B"/>
    <w:rsid w:val="00F2538D"/>
    <w:rsid w:val="00F25547"/>
    <w:rsid w:val="00F30B07"/>
    <w:rsid w:val="00F322B9"/>
    <w:rsid w:val="00F35A47"/>
    <w:rsid w:val="00F35DE5"/>
    <w:rsid w:val="00F4475F"/>
    <w:rsid w:val="00F5358B"/>
    <w:rsid w:val="00F631FC"/>
    <w:rsid w:val="00F654A0"/>
    <w:rsid w:val="00F67378"/>
    <w:rsid w:val="00F67E19"/>
    <w:rsid w:val="00F71327"/>
    <w:rsid w:val="00F713A9"/>
    <w:rsid w:val="00F7358C"/>
    <w:rsid w:val="00F744BE"/>
    <w:rsid w:val="00F77AE1"/>
    <w:rsid w:val="00F83A3A"/>
    <w:rsid w:val="00F90BEB"/>
    <w:rsid w:val="00F90D5C"/>
    <w:rsid w:val="00F96CEE"/>
    <w:rsid w:val="00F978BE"/>
    <w:rsid w:val="00FA06BA"/>
    <w:rsid w:val="00FA2096"/>
    <w:rsid w:val="00FA6941"/>
    <w:rsid w:val="00FA6CDA"/>
    <w:rsid w:val="00FB16AF"/>
    <w:rsid w:val="00FB2483"/>
    <w:rsid w:val="00FB659D"/>
    <w:rsid w:val="00FC1923"/>
    <w:rsid w:val="00FC3B5F"/>
    <w:rsid w:val="00FD0029"/>
    <w:rsid w:val="00FD2CFB"/>
    <w:rsid w:val="00FD5C12"/>
    <w:rsid w:val="00FD6DF1"/>
    <w:rsid w:val="00FD78A6"/>
    <w:rsid w:val="00FE3E3E"/>
    <w:rsid w:val="00FF19B8"/>
    <w:rsid w:val="00FF2F43"/>
    <w:rsid w:val="00FF3E78"/>
    <w:rsid w:val="00FF4F16"/>
    <w:rsid w:val="00FF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BEAFBD"/>
  <w15:docId w15:val="{AC108872-604D-4D23-B276-48FB0BB2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pacing w:before="100" w:beforeAutospacing="1" w:after="100" w:afterAutospacing="1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E1A"/>
    <w:rPr>
      <w:sz w:val="24"/>
      <w:szCs w:val="24"/>
      <w:lang w:val="es-ES_tradnl"/>
    </w:rPr>
  </w:style>
  <w:style w:type="paragraph" w:styleId="Titolo1">
    <w:name w:val="heading 1"/>
    <w:next w:val="Normale"/>
    <w:qFormat/>
    <w:rsid w:val="00270AD6"/>
    <w:pPr>
      <w:keepNext/>
      <w:numPr>
        <w:numId w:val="1"/>
      </w:numPr>
      <w:spacing w:before="120" w:after="120"/>
      <w:outlineLvl w:val="0"/>
    </w:pPr>
    <w:rPr>
      <w:rFonts w:ascii="Arial" w:hAnsi="Arial"/>
      <w:b/>
      <w:sz w:val="24"/>
      <w:szCs w:val="22"/>
    </w:rPr>
  </w:style>
  <w:style w:type="paragraph" w:styleId="Titolo2">
    <w:name w:val="heading 2"/>
    <w:next w:val="Normale"/>
    <w:qFormat/>
    <w:rsid w:val="00270AD6"/>
    <w:pPr>
      <w:keepNext/>
      <w:numPr>
        <w:ilvl w:val="1"/>
        <w:numId w:val="1"/>
      </w:numPr>
      <w:spacing w:before="120" w:after="120"/>
      <w:outlineLvl w:val="1"/>
    </w:pPr>
    <w:rPr>
      <w:rFonts w:ascii="Arial" w:hAnsi="Arial"/>
      <w:b/>
      <w:sz w:val="24"/>
      <w:szCs w:val="22"/>
    </w:rPr>
  </w:style>
  <w:style w:type="paragraph" w:styleId="Titolo3">
    <w:name w:val="heading 3"/>
    <w:next w:val="Normale"/>
    <w:qFormat/>
    <w:rsid w:val="00270AD6"/>
    <w:pPr>
      <w:keepNext/>
      <w:numPr>
        <w:ilvl w:val="2"/>
        <w:numId w:val="1"/>
      </w:numPr>
      <w:spacing w:before="120" w:after="120"/>
      <w:outlineLvl w:val="2"/>
    </w:pPr>
    <w:rPr>
      <w:rFonts w:ascii="Arial" w:hAnsi="Arial"/>
      <w:b/>
      <w:sz w:val="24"/>
      <w:szCs w:val="22"/>
    </w:rPr>
  </w:style>
  <w:style w:type="paragraph" w:styleId="Titolo4">
    <w:name w:val="heading 4"/>
    <w:next w:val="Normale"/>
    <w:qFormat/>
    <w:rsid w:val="00270AD6"/>
    <w:pPr>
      <w:keepNext/>
      <w:numPr>
        <w:ilvl w:val="3"/>
        <w:numId w:val="1"/>
      </w:numPr>
      <w:spacing w:before="120" w:after="120"/>
      <w:outlineLvl w:val="3"/>
    </w:pPr>
    <w:rPr>
      <w:rFonts w:ascii="Arial" w:hAnsi="Arial"/>
      <w:b/>
      <w:bCs/>
      <w:sz w:val="24"/>
      <w:szCs w:val="28"/>
    </w:rPr>
  </w:style>
  <w:style w:type="paragraph" w:styleId="Titolo5">
    <w:name w:val="heading 5"/>
    <w:next w:val="Normale"/>
    <w:qFormat/>
    <w:rsid w:val="00270AD6"/>
    <w:pPr>
      <w:keepNext/>
      <w:numPr>
        <w:ilvl w:val="4"/>
        <w:numId w:val="1"/>
      </w:numPr>
      <w:spacing w:before="120" w:after="120"/>
      <w:outlineLvl w:val="4"/>
    </w:pPr>
    <w:rPr>
      <w:rFonts w:ascii="Arial" w:hAnsi="Arial"/>
      <w:b/>
      <w:bCs/>
      <w:sz w:val="24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536A79"/>
    <w:pPr>
      <w:tabs>
        <w:tab w:val="center" w:pos="4252"/>
        <w:tab w:val="right" w:pos="8504"/>
      </w:tabs>
    </w:pPr>
  </w:style>
  <w:style w:type="paragraph" w:styleId="Pidipagina">
    <w:name w:val="footer"/>
    <w:link w:val="PidipaginaCarattere"/>
    <w:uiPriority w:val="99"/>
    <w:rsid w:val="00536A79"/>
    <w:pPr>
      <w:tabs>
        <w:tab w:val="center" w:pos="4252"/>
      </w:tabs>
      <w:ind w:right="-1"/>
      <w:jc w:val="right"/>
    </w:pPr>
    <w:rPr>
      <w:rFonts w:ascii="Arial" w:hAnsi="Arial" w:cs="Arial"/>
      <w:sz w:val="14"/>
      <w:szCs w:val="14"/>
      <w:lang w:val="es-ES_tradnl"/>
    </w:rPr>
  </w:style>
  <w:style w:type="character" w:styleId="Numeropagina">
    <w:name w:val="page number"/>
    <w:basedOn w:val="Carpredefinitoparagrafo"/>
    <w:uiPriority w:val="99"/>
    <w:semiHidden/>
    <w:rsid w:val="00897CBD"/>
    <w:rPr>
      <w:b/>
    </w:rPr>
  </w:style>
  <w:style w:type="paragraph" w:styleId="Testofumetto">
    <w:name w:val="Balloon Text"/>
    <w:basedOn w:val="Normale"/>
    <w:semiHidden/>
    <w:rsid w:val="00536A79"/>
    <w:rPr>
      <w:rFonts w:ascii="Tahoma" w:hAnsi="Tahoma" w:cs="Tahoma"/>
      <w:sz w:val="16"/>
      <w:szCs w:val="16"/>
    </w:rPr>
  </w:style>
  <w:style w:type="paragraph" w:customStyle="1" w:styleId="Titulodeldocumento">
    <w:name w:val="Titulo del documento"/>
    <w:next w:val="Normale"/>
    <w:rsid w:val="002F0FD5"/>
    <w:pPr>
      <w:keepNext/>
      <w:spacing w:before="120" w:after="240"/>
      <w:outlineLvl w:val="0"/>
    </w:pPr>
    <w:rPr>
      <w:b/>
      <w:sz w:val="32"/>
      <w:lang w:val="es-ES_tradnl"/>
    </w:rPr>
  </w:style>
  <w:style w:type="paragraph" w:customStyle="1" w:styleId="Titulo">
    <w:name w:val="Titulo"/>
    <w:next w:val="Normale"/>
    <w:rsid w:val="00270AD6"/>
    <w:pPr>
      <w:keepNext/>
      <w:spacing w:before="120" w:after="120"/>
      <w:outlineLvl w:val="0"/>
    </w:pPr>
    <w:rPr>
      <w:rFonts w:ascii="Arial" w:hAnsi="Arial"/>
      <w:b/>
      <w:bCs/>
      <w:caps/>
      <w:sz w:val="24"/>
      <w:szCs w:val="24"/>
      <w:lang w:val="es-ES_tradnl"/>
    </w:rPr>
  </w:style>
  <w:style w:type="paragraph" w:styleId="Sommario1">
    <w:name w:val="toc 1"/>
    <w:basedOn w:val="Normale"/>
    <w:next w:val="Normale"/>
    <w:autoRedefine/>
    <w:semiHidden/>
    <w:rsid w:val="009200D2"/>
    <w:pPr>
      <w:tabs>
        <w:tab w:val="left" w:pos="480"/>
        <w:tab w:val="right" w:leader="dot" w:pos="9061"/>
      </w:tabs>
    </w:pPr>
  </w:style>
  <w:style w:type="paragraph" w:styleId="Sommario2">
    <w:name w:val="toc 2"/>
    <w:basedOn w:val="Normale"/>
    <w:next w:val="Normale"/>
    <w:autoRedefine/>
    <w:semiHidden/>
    <w:rsid w:val="009200D2"/>
    <w:pPr>
      <w:ind w:left="220"/>
    </w:pPr>
  </w:style>
  <w:style w:type="paragraph" w:styleId="Sommario3">
    <w:name w:val="toc 3"/>
    <w:basedOn w:val="Normale"/>
    <w:next w:val="Normale"/>
    <w:autoRedefine/>
    <w:semiHidden/>
    <w:rsid w:val="009200D2"/>
    <w:pPr>
      <w:ind w:left="440"/>
    </w:pPr>
  </w:style>
  <w:style w:type="paragraph" w:styleId="Sommario4">
    <w:name w:val="toc 4"/>
    <w:basedOn w:val="Normale"/>
    <w:next w:val="Normale"/>
    <w:autoRedefine/>
    <w:semiHidden/>
    <w:rsid w:val="009200D2"/>
    <w:pPr>
      <w:ind w:left="660"/>
    </w:pPr>
  </w:style>
  <w:style w:type="paragraph" w:styleId="Sommario5">
    <w:name w:val="toc 5"/>
    <w:basedOn w:val="Normale"/>
    <w:next w:val="Normale"/>
    <w:autoRedefine/>
    <w:semiHidden/>
    <w:rsid w:val="009200D2"/>
    <w:pPr>
      <w:ind w:left="880"/>
    </w:pPr>
  </w:style>
  <w:style w:type="character" w:styleId="Collegamentoipertestuale">
    <w:name w:val="Hyperlink"/>
    <w:basedOn w:val="Carpredefinitoparagrafo"/>
    <w:uiPriority w:val="99"/>
    <w:rsid w:val="009200D2"/>
    <w:rPr>
      <w:color w:val="0000FF"/>
      <w:u w:val="single"/>
    </w:rPr>
  </w:style>
  <w:style w:type="paragraph" w:styleId="Indirizzodestinatario">
    <w:name w:val="envelope address"/>
    <w:semiHidden/>
    <w:rsid w:val="00797696"/>
    <w:pPr>
      <w:framePr w:w="5040" w:h="2552" w:hRule="exact" w:hSpace="142" w:wrap="around" w:hAnchor="page" w:x="5671" w:yAlign="bottom"/>
    </w:pPr>
    <w:rPr>
      <w:rFonts w:cs="Arial"/>
      <w:sz w:val="22"/>
      <w:szCs w:val="24"/>
      <w:lang w:val="es-ES_tradnl"/>
    </w:rPr>
  </w:style>
  <w:style w:type="paragraph" w:styleId="Indirizzomittente">
    <w:name w:val="envelope return"/>
    <w:basedOn w:val="Normale"/>
    <w:semiHidden/>
    <w:rsid w:val="00797696"/>
    <w:pPr>
      <w:spacing w:before="0" w:after="0"/>
      <w:jc w:val="left"/>
    </w:pPr>
    <w:rPr>
      <w:rFonts w:ascii="Arial" w:hAnsi="Arial" w:cs="Arial"/>
      <w:sz w:val="20"/>
    </w:rPr>
  </w:style>
  <w:style w:type="paragraph" w:customStyle="1" w:styleId="Textodeencabezado">
    <w:name w:val="Texto de encabezado"/>
    <w:basedOn w:val="Intestazione"/>
    <w:rsid w:val="00561CFB"/>
    <w:pPr>
      <w:tabs>
        <w:tab w:val="clear" w:pos="4252"/>
        <w:tab w:val="clear" w:pos="8504"/>
        <w:tab w:val="center" w:pos="4536"/>
        <w:tab w:val="right" w:pos="9072"/>
      </w:tabs>
      <w:jc w:val="left"/>
    </w:pPr>
    <w:rPr>
      <w:rFonts w:ascii="Arial" w:hAnsi="Arial" w:cs="Arial"/>
      <w:sz w:val="20"/>
      <w:szCs w:val="20"/>
      <w:lang w:val="es-ES"/>
    </w:rPr>
  </w:style>
  <w:style w:type="paragraph" w:customStyle="1" w:styleId="TabInm1">
    <w:name w:val="TabInm1"/>
    <w:basedOn w:val="Numeroelenco"/>
    <w:rsid w:val="006052A3"/>
    <w:pPr>
      <w:numPr>
        <w:numId w:val="22"/>
      </w:numPr>
      <w:spacing w:before="300" w:after="300" w:line="240" w:lineRule="auto"/>
      <w:contextualSpacing w:val="0"/>
      <w:jc w:val="left"/>
    </w:pPr>
    <w:rPr>
      <w:rFonts w:eastAsia="SimSun"/>
      <w:b/>
      <w:u w:val="single"/>
      <w:lang w:val="es-ES"/>
    </w:rPr>
  </w:style>
  <w:style w:type="paragraph" w:customStyle="1" w:styleId="TabInm2">
    <w:name w:val="TabInm2"/>
    <w:basedOn w:val="TabInm1"/>
    <w:rsid w:val="006052A3"/>
    <w:pPr>
      <w:numPr>
        <w:ilvl w:val="1"/>
      </w:numPr>
    </w:pPr>
    <w:rPr>
      <w:b w:val="0"/>
      <w:u w:val="none"/>
    </w:rPr>
  </w:style>
  <w:style w:type="paragraph" w:customStyle="1" w:styleId="TabInm3">
    <w:name w:val="TabInm3"/>
    <w:basedOn w:val="TabInm1"/>
    <w:rsid w:val="006052A3"/>
    <w:pPr>
      <w:numPr>
        <w:ilvl w:val="2"/>
      </w:numPr>
    </w:pPr>
    <w:rPr>
      <w:b w:val="0"/>
      <w:u w:val="none"/>
    </w:rPr>
  </w:style>
  <w:style w:type="paragraph" w:customStyle="1" w:styleId="TabInm4">
    <w:name w:val="TabInm4"/>
    <w:basedOn w:val="TabInm1"/>
    <w:rsid w:val="006052A3"/>
    <w:pPr>
      <w:numPr>
        <w:ilvl w:val="3"/>
      </w:numPr>
    </w:pPr>
    <w:rPr>
      <w:b w:val="0"/>
      <w:u w:val="none"/>
    </w:rPr>
  </w:style>
  <w:style w:type="paragraph" w:customStyle="1" w:styleId="TabInm5">
    <w:name w:val="TabInm5"/>
    <w:basedOn w:val="TabInm1"/>
    <w:rsid w:val="006052A3"/>
    <w:pPr>
      <w:numPr>
        <w:ilvl w:val="4"/>
      </w:numPr>
    </w:pPr>
    <w:rPr>
      <w:b w:val="0"/>
      <w:u w:val="none"/>
    </w:rPr>
  </w:style>
  <w:style w:type="paragraph" w:customStyle="1" w:styleId="TabInm6">
    <w:name w:val="TabInm6"/>
    <w:basedOn w:val="TabInm1"/>
    <w:rsid w:val="006052A3"/>
    <w:pPr>
      <w:numPr>
        <w:ilvl w:val="5"/>
      </w:numPr>
    </w:pPr>
    <w:rPr>
      <w:b w:val="0"/>
      <w:u w:val="none"/>
    </w:rPr>
  </w:style>
  <w:style w:type="paragraph" w:styleId="Numeroelenco">
    <w:name w:val="List Number"/>
    <w:basedOn w:val="Normale"/>
    <w:uiPriority w:val="99"/>
    <w:semiHidden/>
    <w:unhideWhenUsed/>
    <w:rsid w:val="006052A3"/>
    <w:pPr>
      <w:numPr>
        <w:numId w:val="6"/>
      </w:numPr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791B"/>
    <w:rPr>
      <w:rFonts w:ascii="Arial" w:hAnsi="Arial" w:cs="Arial"/>
      <w:sz w:val="14"/>
      <w:szCs w:val="14"/>
      <w:lang w:val="es-ES_tradnl"/>
    </w:rPr>
  </w:style>
  <w:style w:type="paragraph" w:styleId="Paragrafoelenco">
    <w:name w:val="List Paragraph"/>
    <w:basedOn w:val="Normale"/>
    <w:uiPriority w:val="34"/>
    <w:qFormat/>
    <w:rsid w:val="005C7BC9"/>
    <w:pPr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NormaleWeb">
    <w:name w:val="Normal (Web)"/>
    <w:basedOn w:val="Normale"/>
    <w:uiPriority w:val="99"/>
    <w:unhideWhenUsed/>
    <w:rsid w:val="000C624A"/>
    <w:pPr>
      <w:spacing w:line="240" w:lineRule="auto"/>
      <w:jc w:val="left"/>
    </w:pPr>
    <w:rPr>
      <w:rFonts w:eastAsiaTheme="minorHAnsi"/>
      <w:lang w:val="es-ES"/>
    </w:rPr>
  </w:style>
  <w:style w:type="paragraph" w:styleId="Nessunaspaziatura">
    <w:name w:val="No Spacing"/>
    <w:uiPriority w:val="1"/>
    <w:qFormat/>
    <w:rsid w:val="006C5C8D"/>
    <w:pPr>
      <w:spacing w:before="0" w:beforeAutospacing="0" w:after="0" w:afterAutospacing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C5C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C5C8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E23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E236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E236C"/>
    <w:rPr>
      <w:lang w:val="es-ES_tradn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236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236C"/>
    <w:rPr>
      <w:b/>
      <w:bCs/>
      <w:lang w:val="es-ES_tradnl"/>
    </w:rPr>
  </w:style>
  <w:style w:type="paragraph" w:styleId="Revisione">
    <w:name w:val="Revision"/>
    <w:hidden/>
    <w:uiPriority w:val="99"/>
    <w:semiHidden/>
    <w:rsid w:val="00CB7044"/>
    <w:pPr>
      <w:spacing w:before="0" w:beforeAutospacing="0" w:after="0" w:afterAutospacing="0" w:line="240" w:lineRule="auto"/>
      <w:jc w:val="left"/>
    </w:pPr>
    <w:rPr>
      <w:sz w:val="24"/>
      <w:szCs w:val="24"/>
      <w:lang w:val="es-ES_tradnl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B7044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CE72B6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564A8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025F1"/>
    <w:rPr>
      <w:color w:val="605E5C"/>
      <w:shd w:val="clear" w:color="auto" w:fill="E1DFDD"/>
    </w:rPr>
  </w:style>
  <w:style w:type="paragraph" w:customStyle="1" w:styleId="Default">
    <w:name w:val="Default"/>
    <w:rsid w:val="007B7AE1"/>
    <w:pPr>
      <w:autoSpaceDE w:val="0"/>
      <w:autoSpaceDN w:val="0"/>
      <w:adjustRightInd w:val="0"/>
      <w:spacing w:before="0" w:beforeAutospacing="0" w:after="0" w:afterAutospacing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D3670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45F2E"/>
    <w:rPr>
      <w:color w:val="800080" w:themeColor="followedHyperlink"/>
      <w:u w:val="single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0B1881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12E3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D74787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861E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francesca.marchesi@melismelis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olotea.com/it/sala-stampa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E8AD0-F660-47EE-839C-7EF7C089A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4</Pages>
  <Words>1132</Words>
  <Characters>6344</Characters>
  <Application>Microsoft Office Word</Application>
  <DocSecurity>0</DocSecurity>
  <Lines>52</Lines>
  <Paragraphs>14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Cover de fax U&amp;M</vt:lpstr>
      <vt:lpstr>Cover de fax U&amp;M</vt:lpstr>
      <vt:lpstr>Cover de fax U&amp;M</vt:lpstr>
    </vt:vector>
  </TitlesOfParts>
  <Company>Uria &amp; Menendez</Company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de fax U&amp;M</dc:title>
  <dc:creator>MBG</dc:creator>
  <cp:lastModifiedBy>Federico Broggi</cp:lastModifiedBy>
  <cp:revision>14</cp:revision>
  <cp:lastPrinted>2023-01-19T10:00:00Z</cp:lastPrinted>
  <dcterms:created xsi:type="dcterms:W3CDTF">2023-09-08T07:40:00Z</dcterms:created>
  <dcterms:modified xsi:type="dcterms:W3CDTF">2023-09-28T10:09:00Z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oFAAfyEHtdkN2VURIvEi/UXzAXnyNxwDvApDAGUFKvYhdAYMWX+QVtRGN5KEHv3nBHoQUe8b/aeZGpqb_x000d_
2lbyXzT/XQM5+U96/FYovOGQTNYccH4q7HtM9O8XdAGX+YmOk58sSoXMN1UtTU24Hk0wH7HXAjEE_x000d_
DHdVWeD4Nl2ZKrAKRkT4S4MBMTClDDol5ivWFI3ztoOrB+C7tF9i5aw+52iB7RFH/AlMO/ZSh/ib_x000d_
2vt3kss2nLrZW8sV0</vt:lpwstr>
  </property>
  <property fmtid="{D5CDD505-2E9C-101B-9397-08002B2CF9AE}" pid="3" name="MAIL_MSG_ID2">
    <vt:lpwstr>JKEo/p4gfknW3nz1kcG+xvWQY/dZWpt5MdIGv3nDtVUoPFQmnDJrnExMeuG_x000d_
yG2cORVKl+qCVeS1XEUn+XC3IpLUyoJYKfVbqj05RAgRaROc</vt:lpwstr>
  </property>
  <property fmtid="{D5CDD505-2E9C-101B-9397-08002B2CF9AE}" pid="4" name="RESPONSE_SENDER_NAME">
    <vt:lpwstr>sAAAE9kkUq3pEoJ+9/fg//AwpxjCWeJ1ECbwujcGySb0+Ik=</vt:lpwstr>
  </property>
  <property fmtid="{D5CDD505-2E9C-101B-9397-08002B2CF9AE}" pid="5" name="EMAIL_OWNER_ADDRESS">
    <vt:lpwstr>4AAA9DNYQidmug6Bi8QEoZ35fa4IxEkyHTn8UyRsjrSBnHsCcZLwrUfaNQ==</vt:lpwstr>
  </property>
  <property fmtid="{D5CDD505-2E9C-101B-9397-08002B2CF9AE}" pid="6" name="tikitDocRef">
    <vt:lpwstr>1096706.2</vt:lpwstr>
  </property>
  <property fmtid="{D5CDD505-2E9C-101B-9397-08002B2CF9AE}" pid="7" name="tikitDocumentNumber">
    <vt:lpwstr>1096706</vt:lpwstr>
  </property>
  <property fmtid="{D5CDD505-2E9C-101B-9397-08002B2CF9AE}" pid="8" name="tikitVersionNumber">
    <vt:lpwstr>2</vt:lpwstr>
  </property>
  <property fmtid="{D5CDD505-2E9C-101B-9397-08002B2CF9AE}" pid="9" name="tikitAuthorID">
    <vt:lpwstr>JFC</vt:lpwstr>
  </property>
  <property fmtid="{D5CDD505-2E9C-101B-9397-08002B2CF9AE}" pid="10" name="tikitTypistID">
    <vt:lpwstr>JFC</vt:lpwstr>
  </property>
  <property fmtid="{D5CDD505-2E9C-101B-9397-08002B2CF9AE}" pid="11" name="tikitClientID">
    <vt:lpwstr>Documentos</vt:lpwstr>
  </property>
  <property fmtid="{D5CDD505-2E9C-101B-9397-08002B2CF9AE}" pid="12" name="tikitMatterID">
    <vt:lpwstr>Otros</vt:lpwstr>
  </property>
  <property fmtid="{D5CDD505-2E9C-101B-9397-08002B2CF9AE}" pid="13" name="DocRef">
    <vt:lpwstr>1566105.1</vt:lpwstr>
  </property>
</Properties>
</file>