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F99F" w14:textId="1011BDD3" w:rsidR="0086393C" w:rsidRDefault="0086393C" w:rsidP="00B947E5">
      <w:pPr>
        <w:spacing w:after="0" w:line="240" w:lineRule="auto"/>
        <w:contextualSpacing/>
        <w:outlineLvl w:val="0"/>
        <w:rPr>
          <w:rFonts w:ascii="Calibri" w:eastAsia="Times New Roman" w:hAnsi="Calibri" w:cs="Calibri"/>
          <w:b/>
          <w:bCs/>
          <w:color w:val="000000"/>
          <w:kern w:val="36"/>
          <w:lang w:eastAsia="it-IT"/>
          <w14:ligatures w14:val="none"/>
        </w:rPr>
      </w:pPr>
      <w:r>
        <w:rPr>
          <w:rFonts w:ascii="Calibri" w:eastAsia="Times New Roman" w:hAnsi="Calibri" w:cs="Calibri"/>
          <w:b/>
          <w:bCs/>
          <w:color w:val="000000"/>
          <w:kern w:val="36"/>
          <w:lang w:eastAsia="it-IT"/>
          <w14:ligatures w14:val="none"/>
        </w:rPr>
        <w:t xml:space="preserve">Schroders – Asset rischiosi: performance migliori </w:t>
      </w:r>
      <w:r w:rsidR="00192754">
        <w:rPr>
          <w:rFonts w:ascii="Calibri" w:eastAsia="Times New Roman" w:hAnsi="Calibri" w:cs="Calibri"/>
          <w:b/>
          <w:bCs/>
          <w:color w:val="000000"/>
          <w:kern w:val="36"/>
          <w:lang w:eastAsia="it-IT"/>
          <w14:ligatures w14:val="none"/>
        </w:rPr>
        <w:t xml:space="preserve">in vista </w:t>
      </w:r>
      <w:r w:rsidR="00BF2CEA">
        <w:rPr>
          <w:rFonts w:ascii="Calibri" w:eastAsia="Times New Roman" w:hAnsi="Calibri" w:cs="Calibri"/>
          <w:b/>
          <w:bCs/>
          <w:color w:val="000000"/>
          <w:kern w:val="36"/>
          <w:lang w:eastAsia="it-IT"/>
          <w14:ligatures w14:val="none"/>
        </w:rPr>
        <w:t>nonostante il rallentamento</w:t>
      </w:r>
    </w:p>
    <w:p w14:paraId="43FC7BEF" w14:textId="77777777" w:rsidR="00B947E5" w:rsidRDefault="00B947E5" w:rsidP="00B947E5">
      <w:pPr>
        <w:spacing w:after="0" w:line="240" w:lineRule="auto"/>
        <w:contextualSpacing/>
        <w:rPr>
          <w:rFonts w:ascii="Calibri" w:eastAsia="Times New Roman" w:hAnsi="Calibri" w:cs="Calibri"/>
          <w:color w:val="000000"/>
          <w:kern w:val="0"/>
          <w:lang w:eastAsia="it-IT"/>
          <w14:ligatures w14:val="none"/>
        </w:rPr>
      </w:pPr>
    </w:p>
    <w:p w14:paraId="6A03322F" w14:textId="6A75CB13" w:rsidR="0086393C" w:rsidRPr="004C146A" w:rsidRDefault="0086393C" w:rsidP="00B947E5">
      <w:pPr>
        <w:spacing w:after="0" w:line="240" w:lineRule="auto"/>
        <w:contextualSpacing/>
        <w:rPr>
          <w:rFonts w:ascii="Calibri" w:eastAsia="Times New Roman" w:hAnsi="Calibri" w:cs="Calibri"/>
          <w:color w:val="767676"/>
          <w:kern w:val="0"/>
          <w:lang w:eastAsia="it-IT"/>
          <w14:ligatures w14:val="none"/>
        </w:rPr>
      </w:pPr>
      <w:r>
        <w:rPr>
          <w:rFonts w:ascii="Calibri" w:eastAsia="Times New Roman" w:hAnsi="Calibri" w:cs="Calibri"/>
          <w:color w:val="000000"/>
          <w:kern w:val="0"/>
          <w:lang w:eastAsia="it-IT"/>
          <w14:ligatures w14:val="none"/>
        </w:rPr>
        <w:t xml:space="preserve">A cura di </w:t>
      </w:r>
      <w:r w:rsidRPr="004C146A">
        <w:rPr>
          <w:rFonts w:ascii="Calibri" w:eastAsia="Times New Roman" w:hAnsi="Calibri" w:cs="Calibri"/>
          <w:b/>
          <w:bCs/>
          <w:color w:val="000000"/>
          <w:kern w:val="0"/>
          <w:lang w:eastAsia="it-IT"/>
          <w14:ligatures w14:val="none"/>
        </w:rPr>
        <w:t>Tina Fong, Strategist, Schroders</w:t>
      </w:r>
    </w:p>
    <w:p w14:paraId="17A924B8" w14:textId="77777777" w:rsidR="0086393C" w:rsidRPr="004C146A" w:rsidRDefault="0086393C" w:rsidP="00B947E5">
      <w:pPr>
        <w:spacing w:after="0" w:line="240" w:lineRule="auto"/>
        <w:contextualSpacing/>
        <w:rPr>
          <w:rFonts w:ascii="Calibri" w:eastAsia="Times New Roman" w:hAnsi="Calibri" w:cs="Calibri"/>
          <w:color w:val="000000"/>
          <w:kern w:val="0"/>
          <w:lang w:eastAsia="it-IT"/>
          <w14:ligatures w14:val="none"/>
        </w:rPr>
      </w:pPr>
    </w:p>
    <w:p w14:paraId="4EF2730C" w14:textId="18141349" w:rsidR="0086393C" w:rsidRDefault="0086393C" w:rsidP="00B947E5">
      <w:pPr>
        <w:spacing w:after="0" w:line="240" w:lineRule="auto"/>
        <w:contextualSpacing/>
        <w:rPr>
          <w:rFonts w:ascii="Calibri" w:eastAsia="Times New Roman" w:hAnsi="Calibri" w:cs="Calibri"/>
          <w:color w:val="000000"/>
          <w:kern w:val="0"/>
          <w:lang w:eastAsia="it-IT"/>
          <w14:ligatures w14:val="none"/>
        </w:rPr>
      </w:pPr>
      <w:r w:rsidRPr="00636126">
        <w:rPr>
          <w:rFonts w:ascii="Calibri" w:eastAsia="Times New Roman" w:hAnsi="Calibri" w:cs="Calibri"/>
          <w:b/>
          <w:bCs/>
          <w:color w:val="000000"/>
          <w:kern w:val="0"/>
          <w:lang w:eastAsia="it-IT"/>
          <w14:ligatures w14:val="none"/>
        </w:rPr>
        <w:t xml:space="preserve">Quasi un anno fa l'economia statunitense </w:t>
      </w:r>
      <w:r w:rsidR="00847DBF">
        <w:rPr>
          <w:rFonts w:ascii="Calibri" w:eastAsia="Times New Roman" w:hAnsi="Calibri" w:cs="Calibri"/>
          <w:b/>
          <w:bCs/>
          <w:color w:val="000000"/>
          <w:kern w:val="0"/>
          <w:lang w:eastAsia="it-IT"/>
          <w14:ligatures w14:val="none"/>
        </w:rPr>
        <w:t>stava vivendo</w:t>
      </w:r>
      <w:r w:rsidR="00847DBF" w:rsidRPr="00636126">
        <w:rPr>
          <w:rFonts w:ascii="Calibri" w:eastAsia="Times New Roman" w:hAnsi="Calibri" w:cs="Calibri"/>
          <w:b/>
          <w:bCs/>
          <w:color w:val="000000"/>
          <w:kern w:val="0"/>
          <w:lang w:eastAsia="it-IT"/>
          <w14:ligatures w14:val="none"/>
        </w:rPr>
        <w:t xml:space="preserve"> </w:t>
      </w:r>
      <w:r w:rsidRPr="00636126">
        <w:rPr>
          <w:rFonts w:ascii="Calibri" w:eastAsia="Times New Roman" w:hAnsi="Calibri" w:cs="Calibri"/>
          <w:b/>
          <w:bCs/>
          <w:color w:val="000000"/>
          <w:kern w:val="0"/>
          <w:lang w:eastAsia="it-IT"/>
          <w14:ligatures w14:val="none"/>
        </w:rPr>
        <w:t xml:space="preserve">una recessione da manuale </w:t>
      </w:r>
      <w:r>
        <w:rPr>
          <w:rFonts w:ascii="Calibri" w:eastAsia="Times New Roman" w:hAnsi="Calibri" w:cs="Calibri"/>
          <w:b/>
          <w:bCs/>
          <w:color w:val="000000"/>
          <w:kern w:val="0"/>
          <w:lang w:eastAsia="it-IT"/>
          <w14:ligatures w14:val="none"/>
        </w:rPr>
        <w:t>con</w:t>
      </w:r>
      <w:r w:rsidRPr="00636126">
        <w:rPr>
          <w:rFonts w:ascii="Calibri" w:eastAsia="Times New Roman" w:hAnsi="Calibri" w:cs="Calibri"/>
          <w:b/>
          <w:bCs/>
          <w:color w:val="000000"/>
          <w:kern w:val="0"/>
          <w:lang w:eastAsia="it-IT"/>
          <w14:ligatures w14:val="none"/>
        </w:rPr>
        <w:t xml:space="preserve"> due trimestri consecutivi di Pil reale negativo</w:t>
      </w:r>
      <w:r w:rsidRPr="00DB6944">
        <w:rPr>
          <w:rFonts w:ascii="Calibri" w:eastAsia="Times New Roman" w:hAnsi="Calibri" w:cs="Calibri"/>
          <w:color w:val="000000"/>
          <w:kern w:val="0"/>
          <w:lang w:eastAsia="it-IT"/>
          <w14:ligatures w14:val="none"/>
        </w:rPr>
        <w:t xml:space="preserve">. </w:t>
      </w:r>
      <w:r>
        <w:rPr>
          <w:rFonts w:ascii="Calibri" w:eastAsia="Times New Roman" w:hAnsi="Calibri" w:cs="Calibri"/>
          <w:color w:val="000000"/>
          <w:kern w:val="0"/>
          <w:lang w:eastAsia="it-IT"/>
          <w14:ligatures w14:val="none"/>
        </w:rPr>
        <w:t>I</w:t>
      </w:r>
      <w:r w:rsidRPr="00DB6944">
        <w:rPr>
          <w:rFonts w:ascii="Calibri" w:eastAsia="Times New Roman" w:hAnsi="Calibri" w:cs="Calibri"/>
          <w:color w:val="000000"/>
          <w:kern w:val="0"/>
          <w:lang w:eastAsia="it-IT"/>
          <w14:ligatures w14:val="none"/>
        </w:rPr>
        <w:t xml:space="preserve">l rapido aumento dell'inflazione faceva </w:t>
      </w:r>
      <w:r w:rsidR="006C5FB2">
        <w:rPr>
          <w:rFonts w:ascii="Calibri" w:eastAsia="Times New Roman" w:hAnsi="Calibri" w:cs="Calibri"/>
          <w:color w:val="000000"/>
          <w:kern w:val="0"/>
          <w:lang w:eastAsia="it-IT"/>
          <w14:ligatures w14:val="none"/>
        </w:rPr>
        <w:t xml:space="preserve">però </w:t>
      </w:r>
      <w:r w:rsidRPr="00DB6944">
        <w:rPr>
          <w:rFonts w:ascii="Calibri" w:eastAsia="Times New Roman" w:hAnsi="Calibri" w:cs="Calibri"/>
          <w:color w:val="000000"/>
          <w:kern w:val="0"/>
          <w:lang w:eastAsia="it-IT"/>
          <w14:ligatures w14:val="none"/>
        </w:rPr>
        <w:t xml:space="preserve">pensare a un'economia in stagflazione piuttosto </w:t>
      </w:r>
      <w:r w:rsidR="008B572D">
        <w:rPr>
          <w:rFonts w:ascii="Calibri" w:eastAsia="Times New Roman" w:hAnsi="Calibri" w:cs="Calibri"/>
          <w:color w:val="000000"/>
          <w:kern w:val="0"/>
          <w:lang w:eastAsia="it-IT"/>
          <w14:ligatures w14:val="none"/>
        </w:rPr>
        <w:t>che in</w:t>
      </w:r>
      <w:r w:rsidRPr="00DB6944">
        <w:rPr>
          <w:rFonts w:ascii="Calibri" w:eastAsia="Times New Roman" w:hAnsi="Calibri" w:cs="Calibri"/>
          <w:color w:val="000000"/>
          <w:kern w:val="0"/>
          <w:lang w:eastAsia="it-IT"/>
          <w14:ligatures w14:val="none"/>
        </w:rPr>
        <w:t xml:space="preserve"> recessione</w:t>
      </w:r>
      <w:r w:rsidR="006C5FB2">
        <w:rPr>
          <w:rFonts w:ascii="Calibri" w:eastAsia="Times New Roman" w:hAnsi="Calibri" w:cs="Calibri"/>
          <w:color w:val="000000"/>
          <w:kern w:val="0"/>
          <w:lang w:eastAsia="it-IT"/>
          <w14:ligatures w14:val="none"/>
        </w:rPr>
        <w:t xml:space="preserve">, mentre </w:t>
      </w:r>
      <w:r w:rsidRPr="00DB6944">
        <w:rPr>
          <w:rFonts w:ascii="Calibri" w:eastAsia="Times New Roman" w:hAnsi="Calibri" w:cs="Calibri"/>
          <w:color w:val="000000"/>
          <w:kern w:val="0"/>
          <w:lang w:eastAsia="it-IT"/>
          <w14:ligatures w14:val="none"/>
        </w:rPr>
        <w:t>il mercato del lavoro</w:t>
      </w:r>
      <w:r>
        <w:rPr>
          <w:rFonts w:ascii="Calibri" w:eastAsia="Times New Roman" w:hAnsi="Calibri" w:cs="Calibri"/>
          <w:color w:val="000000"/>
          <w:kern w:val="0"/>
          <w:lang w:eastAsia="it-IT"/>
          <w14:ligatures w14:val="none"/>
        </w:rPr>
        <w:t xml:space="preserve"> in forte ripresa</w:t>
      </w:r>
      <w:r w:rsidRPr="00DB6944">
        <w:rPr>
          <w:rFonts w:ascii="Calibri" w:eastAsia="Times New Roman" w:hAnsi="Calibri" w:cs="Calibri"/>
          <w:color w:val="000000"/>
          <w:kern w:val="0"/>
          <w:lang w:eastAsia="it-IT"/>
          <w14:ligatures w14:val="none"/>
        </w:rPr>
        <w:t xml:space="preserve"> indicava un'economia in espansione, in linea con il modello di Output Gap di Schroders</w:t>
      </w:r>
      <w:r w:rsidR="006C5FB2">
        <w:rPr>
          <w:rFonts w:ascii="Calibri" w:eastAsia="Times New Roman" w:hAnsi="Calibri" w:cs="Calibri"/>
          <w:color w:val="000000"/>
          <w:kern w:val="0"/>
          <w:lang w:eastAsia="it-IT"/>
          <w14:ligatures w14:val="none"/>
        </w:rPr>
        <w:t xml:space="preserve"> (che confronta l’output economico effettivo con quello potenziale, ovvero il massimo livello di output che un’economia può produrre senza generare inflazione)</w:t>
      </w:r>
      <w:r w:rsidRPr="00DB6944">
        <w:rPr>
          <w:rFonts w:ascii="Calibri" w:eastAsia="Times New Roman" w:hAnsi="Calibri" w:cs="Calibri"/>
          <w:color w:val="000000"/>
          <w:kern w:val="0"/>
          <w:lang w:eastAsia="it-IT"/>
          <w14:ligatures w14:val="none"/>
        </w:rPr>
        <w:t>.</w:t>
      </w:r>
    </w:p>
    <w:p w14:paraId="3F2D622F" w14:textId="77777777" w:rsidR="00B947E5" w:rsidRPr="004C146A" w:rsidRDefault="00B947E5" w:rsidP="00B947E5">
      <w:pPr>
        <w:spacing w:after="0" w:line="240" w:lineRule="auto"/>
        <w:contextualSpacing/>
        <w:rPr>
          <w:rFonts w:ascii="Calibri" w:eastAsia="Times New Roman" w:hAnsi="Calibri" w:cs="Calibri"/>
          <w:color w:val="000000"/>
          <w:kern w:val="0"/>
          <w:lang w:eastAsia="it-IT"/>
          <w14:ligatures w14:val="none"/>
        </w:rPr>
      </w:pPr>
    </w:p>
    <w:p w14:paraId="463462C9" w14:textId="553493E9" w:rsidR="0086393C" w:rsidRDefault="0086393C" w:rsidP="00B947E5">
      <w:pPr>
        <w:spacing w:after="0" w:line="240" w:lineRule="auto"/>
        <w:contextualSpacing/>
        <w:rPr>
          <w:rFonts w:ascii="Calibri" w:eastAsia="Times New Roman" w:hAnsi="Calibri" w:cs="Calibri"/>
          <w:color w:val="000000"/>
          <w:kern w:val="0"/>
          <w:lang w:eastAsia="it-IT"/>
          <w14:ligatures w14:val="none"/>
        </w:rPr>
      </w:pPr>
      <w:r w:rsidRPr="00636126">
        <w:rPr>
          <w:rFonts w:ascii="Calibri" w:eastAsia="Times New Roman" w:hAnsi="Calibri" w:cs="Calibri"/>
          <w:b/>
          <w:bCs/>
          <w:color w:val="000000"/>
          <w:kern w:val="0"/>
          <w:lang w:eastAsia="it-IT"/>
          <w14:ligatures w14:val="none"/>
        </w:rPr>
        <w:t>Da allora l'inflazione è scesa, ma l'economia statunitense si è dimostrata più resistente del previsto.</w:t>
      </w:r>
      <w:r w:rsidRPr="00DB6944">
        <w:rPr>
          <w:rFonts w:ascii="Calibri" w:eastAsia="Times New Roman" w:hAnsi="Calibri" w:cs="Calibri"/>
          <w:color w:val="000000"/>
          <w:kern w:val="0"/>
          <w:lang w:eastAsia="it-IT"/>
          <w14:ligatures w14:val="none"/>
        </w:rPr>
        <w:t xml:space="preserve"> In particolare, il mercato del lavoro rimane relativamente solido, con il tasso di disoccupazione vicino ai minimi d</w:t>
      </w:r>
      <w:r>
        <w:rPr>
          <w:rFonts w:ascii="Calibri" w:eastAsia="Times New Roman" w:hAnsi="Calibri" w:cs="Calibri"/>
          <w:color w:val="000000"/>
          <w:kern w:val="0"/>
          <w:lang w:eastAsia="it-IT"/>
          <w14:ligatures w14:val="none"/>
        </w:rPr>
        <w:t>a</w:t>
      </w:r>
      <w:r w:rsidRPr="00DB6944">
        <w:rPr>
          <w:rFonts w:ascii="Calibri" w:eastAsia="Times New Roman" w:hAnsi="Calibri" w:cs="Calibri"/>
          <w:color w:val="000000"/>
          <w:kern w:val="0"/>
          <w:lang w:eastAsia="it-IT"/>
          <w14:ligatures w14:val="none"/>
        </w:rPr>
        <w:t xml:space="preserve"> molti decenni</w:t>
      </w:r>
      <w:r>
        <w:rPr>
          <w:rFonts w:ascii="Calibri" w:eastAsia="Times New Roman" w:hAnsi="Calibri" w:cs="Calibri"/>
          <w:color w:val="000000"/>
          <w:kern w:val="0"/>
          <w:lang w:eastAsia="it-IT"/>
          <w14:ligatures w14:val="none"/>
        </w:rPr>
        <w:t xml:space="preserve">, sebbene </w:t>
      </w:r>
      <w:r w:rsidR="00245109">
        <w:rPr>
          <w:rFonts w:ascii="Calibri" w:eastAsia="Times New Roman" w:hAnsi="Calibri" w:cs="Calibri"/>
          <w:color w:val="000000"/>
          <w:kern w:val="0"/>
          <w:lang w:eastAsia="it-IT"/>
          <w14:ligatures w14:val="none"/>
        </w:rPr>
        <w:t>in aumento</w:t>
      </w:r>
      <w:r>
        <w:rPr>
          <w:rFonts w:ascii="Calibri" w:eastAsia="Times New Roman" w:hAnsi="Calibri" w:cs="Calibri"/>
          <w:color w:val="000000"/>
          <w:kern w:val="0"/>
          <w:lang w:eastAsia="it-IT"/>
          <w14:ligatures w14:val="none"/>
        </w:rPr>
        <w:t>. Il</w:t>
      </w:r>
      <w:r w:rsidRPr="00DB6944">
        <w:rPr>
          <w:rFonts w:ascii="Calibri" w:eastAsia="Times New Roman" w:hAnsi="Calibri" w:cs="Calibri"/>
          <w:color w:val="000000"/>
          <w:kern w:val="0"/>
          <w:lang w:eastAsia="it-IT"/>
          <w14:ligatures w14:val="none"/>
        </w:rPr>
        <w:t xml:space="preserve"> modello Schroders Output Gap è passato alla fase di rallentamento. Come il mercato, ci aspettiamo che l'economia statunitense </w:t>
      </w:r>
      <w:r w:rsidR="006C5FB2">
        <w:rPr>
          <w:rFonts w:ascii="Calibri" w:eastAsia="Times New Roman" w:hAnsi="Calibri" w:cs="Calibri"/>
          <w:color w:val="000000"/>
          <w:kern w:val="0"/>
          <w:lang w:eastAsia="it-IT"/>
          <w14:ligatures w14:val="none"/>
        </w:rPr>
        <w:t>subirà</w:t>
      </w:r>
      <w:r w:rsidR="006C5FB2" w:rsidRPr="00DB6944">
        <w:rPr>
          <w:rFonts w:ascii="Calibri" w:eastAsia="Times New Roman" w:hAnsi="Calibri" w:cs="Calibri"/>
          <w:color w:val="000000"/>
          <w:kern w:val="0"/>
          <w:lang w:eastAsia="it-IT"/>
          <w14:ligatures w14:val="none"/>
        </w:rPr>
        <w:t xml:space="preserve"> </w:t>
      </w:r>
      <w:r w:rsidRPr="00DB6944">
        <w:rPr>
          <w:rFonts w:ascii="Calibri" w:eastAsia="Times New Roman" w:hAnsi="Calibri" w:cs="Calibri"/>
          <w:color w:val="000000"/>
          <w:kern w:val="0"/>
          <w:lang w:eastAsia="it-IT"/>
          <w14:ligatures w14:val="none"/>
        </w:rPr>
        <w:t>un rallentamento, ma non una vera e propria recessione.</w:t>
      </w:r>
    </w:p>
    <w:p w14:paraId="1F630700" w14:textId="77777777" w:rsidR="00B947E5" w:rsidRPr="00DB6944" w:rsidRDefault="00B947E5" w:rsidP="00B947E5">
      <w:pPr>
        <w:spacing w:after="0" w:line="240" w:lineRule="auto"/>
        <w:contextualSpacing/>
        <w:rPr>
          <w:rFonts w:ascii="Calibri" w:eastAsia="Times New Roman" w:hAnsi="Calibri" w:cs="Calibri"/>
          <w:color w:val="000000"/>
          <w:kern w:val="0"/>
          <w:lang w:eastAsia="it-IT"/>
          <w14:ligatures w14:val="none"/>
        </w:rPr>
      </w:pPr>
    </w:p>
    <w:p w14:paraId="62BE812C" w14:textId="77777777" w:rsidR="0086393C" w:rsidRPr="00EF62F0" w:rsidRDefault="0086393C" w:rsidP="00B947E5">
      <w:pPr>
        <w:spacing w:after="0" w:line="240" w:lineRule="auto"/>
        <w:contextualSpacing/>
        <w:rPr>
          <w:rFonts w:ascii="Calibri" w:eastAsia="Times New Roman" w:hAnsi="Calibri" w:cs="Calibri"/>
          <w:color w:val="000000"/>
          <w:kern w:val="0"/>
          <w:u w:val="single"/>
          <w:lang w:eastAsia="it-IT"/>
          <w14:ligatures w14:val="none"/>
        </w:rPr>
      </w:pPr>
      <w:r w:rsidRPr="00EF62F0">
        <w:rPr>
          <w:rFonts w:ascii="Calibri" w:eastAsia="Times New Roman" w:hAnsi="Calibri" w:cs="Calibri"/>
          <w:color w:val="000000"/>
          <w:kern w:val="0"/>
          <w:u w:val="single"/>
          <w:lang w:eastAsia="it-IT"/>
          <w14:ligatures w14:val="none"/>
        </w:rPr>
        <w:t>Cosa significa il rallentamento per gli investimenti?</w:t>
      </w:r>
    </w:p>
    <w:p w14:paraId="416E721D" w14:textId="671BA1A7" w:rsidR="0086393C" w:rsidRDefault="0086393C" w:rsidP="00B947E5">
      <w:pPr>
        <w:spacing w:after="0" w:line="240" w:lineRule="auto"/>
        <w:contextualSpacing/>
        <w:rPr>
          <w:rFonts w:ascii="Calibri" w:eastAsia="Times New Roman" w:hAnsi="Calibri" w:cs="Calibri"/>
          <w:color w:val="000000"/>
          <w:kern w:val="0"/>
          <w:lang w:eastAsia="it-IT"/>
          <w14:ligatures w14:val="none"/>
        </w:rPr>
      </w:pPr>
      <w:r w:rsidRPr="00EF62F0">
        <w:rPr>
          <w:rFonts w:ascii="Calibri" w:eastAsia="Times New Roman" w:hAnsi="Calibri" w:cs="Calibri"/>
          <w:color w:val="000000"/>
          <w:kern w:val="0"/>
          <w:lang w:eastAsia="it-IT"/>
          <w14:ligatures w14:val="none"/>
        </w:rPr>
        <w:t xml:space="preserve">I rallentamenti </w:t>
      </w:r>
      <w:r>
        <w:rPr>
          <w:rFonts w:ascii="Calibri" w:eastAsia="Times New Roman" w:hAnsi="Calibri" w:cs="Calibri"/>
          <w:color w:val="000000"/>
          <w:kern w:val="0"/>
          <w:lang w:eastAsia="it-IT"/>
          <w14:ligatures w14:val="none"/>
        </w:rPr>
        <w:t>rappresentano</w:t>
      </w:r>
      <w:r w:rsidRPr="00EF62F0">
        <w:rPr>
          <w:rFonts w:ascii="Calibri" w:eastAsia="Times New Roman" w:hAnsi="Calibri" w:cs="Calibri"/>
          <w:color w:val="000000"/>
          <w:kern w:val="0"/>
          <w:lang w:eastAsia="it-IT"/>
          <w14:ligatures w14:val="none"/>
        </w:rPr>
        <w:t xml:space="preserve"> </w:t>
      </w:r>
      <w:r>
        <w:rPr>
          <w:rFonts w:ascii="Calibri" w:eastAsia="Times New Roman" w:hAnsi="Calibri" w:cs="Calibri"/>
          <w:color w:val="000000"/>
          <w:kern w:val="0"/>
          <w:lang w:eastAsia="it-IT"/>
          <w14:ligatures w14:val="none"/>
        </w:rPr>
        <w:t>momenti</w:t>
      </w:r>
      <w:r w:rsidRPr="00EF62F0">
        <w:rPr>
          <w:rFonts w:ascii="Calibri" w:eastAsia="Times New Roman" w:hAnsi="Calibri" w:cs="Calibri"/>
          <w:color w:val="000000"/>
          <w:kern w:val="0"/>
          <w:lang w:eastAsia="it-IT"/>
          <w14:ligatures w14:val="none"/>
        </w:rPr>
        <w:t xml:space="preserve"> difficili per gli asset di rischio come le azioni e </w:t>
      </w:r>
      <w:r>
        <w:rPr>
          <w:rFonts w:ascii="Calibri" w:eastAsia="Times New Roman" w:hAnsi="Calibri" w:cs="Calibri"/>
          <w:color w:val="000000"/>
          <w:kern w:val="0"/>
          <w:lang w:eastAsia="it-IT"/>
          <w14:ligatures w14:val="none"/>
        </w:rPr>
        <w:t xml:space="preserve">il </w:t>
      </w:r>
      <w:r w:rsidRPr="00EF62F0">
        <w:rPr>
          <w:rFonts w:ascii="Calibri" w:eastAsia="Times New Roman" w:hAnsi="Calibri" w:cs="Calibri"/>
          <w:color w:val="000000"/>
          <w:kern w:val="0"/>
          <w:lang w:eastAsia="it-IT"/>
          <w14:ligatures w14:val="none"/>
        </w:rPr>
        <w:t xml:space="preserve">credito. Non solo la redditività delle imprese </w:t>
      </w:r>
      <w:r>
        <w:rPr>
          <w:rFonts w:ascii="Calibri" w:eastAsia="Times New Roman" w:hAnsi="Calibri" w:cs="Calibri"/>
          <w:color w:val="000000"/>
          <w:kern w:val="0"/>
          <w:lang w:eastAsia="it-IT"/>
          <w14:ligatures w14:val="none"/>
        </w:rPr>
        <w:t xml:space="preserve">è </w:t>
      </w:r>
      <w:r w:rsidRPr="00EF62F0">
        <w:rPr>
          <w:rFonts w:ascii="Calibri" w:eastAsia="Times New Roman" w:hAnsi="Calibri" w:cs="Calibri"/>
          <w:color w:val="000000"/>
          <w:kern w:val="0"/>
          <w:lang w:eastAsia="it-IT"/>
          <w14:ligatures w14:val="none"/>
        </w:rPr>
        <w:t xml:space="preserve">colpita dall'indebolimento dell'attività economica e della domanda, ma anche i margini di profitto </w:t>
      </w:r>
      <w:r>
        <w:rPr>
          <w:rFonts w:ascii="Calibri" w:eastAsia="Times New Roman" w:hAnsi="Calibri" w:cs="Calibri"/>
          <w:color w:val="000000"/>
          <w:kern w:val="0"/>
          <w:lang w:eastAsia="it-IT"/>
          <w14:ligatures w14:val="none"/>
        </w:rPr>
        <w:t xml:space="preserve">sono </w:t>
      </w:r>
      <w:r w:rsidRPr="00EF62F0">
        <w:rPr>
          <w:rFonts w:ascii="Calibri" w:eastAsia="Times New Roman" w:hAnsi="Calibri" w:cs="Calibri"/>
          <w:color w:val="000000"/>
          <w:kern w:val="0"/>
          <w:lang w:eastAsia="it-IT"/>
          <w14:ligatures w14:val="none"/>
        </w:rPr>
        <w:t xml:space="preserve">compressi dai costi più elevati dovuti all'aumento dei salari e dei tassi di interesse. </w:t>
      </w:r>
      <w:r w:rsidRPr="00636126">
        <w:rPr>
          <w:rFonts w:ascii="Calibri" w:eastAsia="Times New Roman" w:hAnsi="Calibri" w:cs="Calibri"/>
          <w:b/>
          <w:bCs/>
          <w:color w:val="000000"/>
          <w:kern w:val="0"/>
          <w:lang w:eastAsia="it-IT"/>
          <w14:ligatures w14:val="none"/>
        </w:rPr>
        <w:t>Durante la fase di rallentamento i vincitori sono</w:t>
      </w:r>
      <w:r w:rsidR="00572F41">
        <w:rPr>
          <w:rFonts w:ascii="Calibri" w:eastAsia="Times New Roman" w:hAnsi="Calibri" w:cs="Calibri"/>
          <w:b/>
          <w:bCs/>
          <w:color w:val="000000"/>
          <w:kern w:val="0"/>
          <w:lang w:eastAsia="it-IT"/>
          <w14:ligatures w14:val="none"/>
        </w:rPr>
        <w:t xml:space="preserve"> storicamente</w:t>
      </w:r>
      <w:r w:rsidRPr="00636126">
        <w:rPr>
          <w:rFonts w:ascii="Calibri" w:eastAsia="Times New Roman" w:hAnsi="Calibri" w:cs="Calibri"/>
          <w:b/>
          <w:bCs/>
          <w:color w:val="000000"/>
          <w:kern w:val="0"/>
          <w:lang w:eastAsia="it-IT"/>
          <w14:ligatures w14:val="none"/>
        </w:rPr>
        <w:t xml:space="preserve"> le materie prime e i titoli di Stato.</w:t>
      </w:r>
      <w:r>
        <w:rPr>
          <w:rFonts w:ascii="Calibri" w:eastAsia="Times New Roman" w:hAnsi="Calibri" w:cs="Calibri"/>
          <w:color w:val="000000"/>
          <w:kern w:val="0"/>
          <w:lang w:eastAsia="it-IT"/>
          <w14:ligatures w14:val="none"/>
        </w:rPr>
        <w:t xml:space="preserve"> </w:t>
      </w:r>
    </w:p>
    <w:p w14:paraId="451CA969" w14:textId="5D1B3AEB" w:rsidR="0086393C" w:rsidRDefault="0086393C" w:rsidP="00B947E5">
      <w:pPr>
        <w:spacing w:after="0" w:line="240" w:lineRule="auto"/>
        <w:contextualSpacing/>
        <w:rPr>
          <w:rFonts w:ascii="Calibri" w:eastAsia="Times New Roman" w:hAnsi="Calibri" w:cs="Calibri"/>
          <w:color w:val="000000"/>
          <w:kern w:val="0"/>
          <w:lang w:eastAsia="it-IT"/>
          <w14:ligatures w14:val="none"/>
        </w:rPr>
      </w:pPr>
      <w:r w:rsidRPr="00EF62F0">
        <w:rPr>
          <w:rFonts w:ascii="Calibri" w:eastAsia="Times New Roman" w:hAnsi="Calibri" w:cs="Calibri"/>
          <w:color w:val="000000"/>
          <w:kern w:val="0"/>
          <w:lang w:eastAsia="it-IT"/>
          <w14:ligatures w14:val="none"/>
        </w:rPr>
        <w:t xml:space="preserve">A differenza dei periodi di espansione, in cui traggono vantaggio dal rafforzamento dell'attività economica, </w:t>
      </w:r>
      <w:r w:rsidR="006C5FB2" w:rsidRPr="00EF62F0">
        <w:rPr>
          <w:rFonts w:ascii="Calibri" w:eastAsia="Times New Roman" w:hAnsi="Calibri" w:cs="Calibri"/>
          <w:color w:val="000000"/>
          <w:kern w:val="0"/>
          <w:lang w:eastAsia="it-IT"/>
          <w14:ligatures w14:val="none"/>
        </w:rPr>
        <w:t xml:space="preserve">durante i rallentamenti </w:t>
      </w:r>
      <w:r w:rsidRPr="00EF62F0">
        <w:rPr>
          <w:rFonts w:ascii="Calibri" w:eastAsia="Times New Roman" w:hAnsi="Calibri" w:cs="Calibri"/>
          <w:color w:val="000000"/>
          <w:kern w:val="0"/>
          <w:lang w:eastAsia="it-IT"/>
          <w14:ligatures w14:val="none"/>
        </w:rPr>
        <w:t>le materie prim</w:t>
      </w:r>
      <w:r w:rsidR="00245109">
        <w:rPr>
          <w:rFonts w:ascii="Calibri" w:eastAsia="Times New Roman" w:hAnsi="Calibri" w:cs="Calibri"/>
          <w:color w:val="000000"/>
          <w:kern w:val="0"/>
          <w:lang w:eastAsia="it-IT"/>
          <w14:ligatures w14:val="none"/>
        </w:rPr>
        <w:t>e</w:t>
      </w:r>
      <w:r w:rsidRPr="00EF62F0">
        <w:rPr>
          <w:rFonts w:ascii="Calibri" w:eastAsia="Times New Roman" w:hAnsi="Calibri" w:cs="Calibri"/>
          <w:color w:val="000000"/>
          <w:kern w:val="0"/>
          <w:lang w:eastAsia="it-IT"/>
          <w14:ligatures w14:val="none"/>
        </w:rPr>
        <w:t xml:space="preserve"> guadagnano quando l'inflazione aumenta. Questo perché le materie prime energetiche e agricole entrano a far parte del C</w:t>
      </w:r>
      <w:r w:rsidR="00245109">
        <w:rPr>
          <w:rFonts w:ascii="Calibri" w:eastAsia="Times New Roman" w:hAnsi="Calibri" w:cs="Calibri"/>
          <w:color w:val="000000"/>
          <w:kern w:val="0"/>
          <w:lang w:eastAsia="it-IT"/>
          <w14:ligatures w14:val="none"/>
        </w:rPr>
        <w:t>PI nominal</w:t>
      </w:r>
      <w:r w:rsidRPr="00EF62F0">
        <w:rPr>
          <w:rFonts w:ascii="Calibri" w:eastAsia="Times New Roman" w:hAnsi="Calibri" w:cs="Calibri"/>
          <w:color w:val="000000"/>
          <w:kern w:val="0"/>
          <w:lang w:eastAsia="it-IT"/>
          <w14:ligatures w14:val="none"/>
        </w:rPr>
        <w:t>e e</w:t>
      </w:r>
      <w:r w:rsidR="00245109">
        <w:rPr>
          <w:rFonts w:ascii="Calibri" w:eastAsia="Times New Roman" w:hAnsi="Calibri" w:cs="Calibri"/>
          <w:color w:val="000000"/>
          <w:kern w:val="0"/>
          <w:lang w:eastAsia="it-IT"/>
          <w14:ligatures w14:val="none"/>
        </w:rPr>
        <w:t>,</w:t>
      </w:r>
      <w:r w:rsidRPr="00EF62F0">
        <w:rPr>
          <w:rFonts w:ascii="Calibri" w:eastAsia="Times New Roman" w:hAnsi="Calibri" w:cs="Calibri"/>
          <w:color w:val="000000"/>
          <w:kern w:val="0"/>
          <w:lang w:eastAsia="it-IT"/>
          <w14:ligatures w14:val="none"/>
        </w:rPr>
        <w:t xml:space="preserve"> talvolta</w:t>
      </w:r>
      <w:r w:rsidR="00245109">
        <w:rPr>
          <w:rFonts w:ascii="Calibri" w:eastAsia="Times New Roman" w:hAnsi="Calibri" w:cs="Calibri"/>
          <w:color w:val="000000"/>
          <w:kern w:val="0"/>
          <w:lang w:eastAsia="it-IT"/>
          <w14:ligatures w14:val="none"/>
        </w:rPr>
        <w:t>,</w:t>
      </w:r>
      <w:r w:rsidRPr="00EF62F0">
        <w:rPr>
          <w:rFonts w:ascii="Calibri" w:eastAsia="Times New Roman" w:hAnsi="Calibri" w:cs="Calibri"/>
          <w:color w:val="000000"/>
          <w:kern w:val="0"/>
          <w:lang w:eastAsia="it-IT"/>
          <w14:ligatures w14:val="none"/>
        </w:rPr>
        <w:t xml:space="preserve"> sono la causa dell'aumento dei prezzi al consumo.</w:t>
      </w:r>
      <w:r>
        <w:rPr>
          <w:rFonts w:ascii="Calibri" w:eastAsia="Times New Roman" w:hAnsi="Calibri" w:cs="Calibri"/>
          <w:color w:val="000000"/>
          <w:kern w:val="0"/>
          <w:lang w:eastAsia="it-IT"/>
          <w14:ligatures w14:val="none"/>
        </w:rPr>
        <w:t xml:space="preserve"> </w:t>
      </w:r>
      <w:r w:rsidRPr="00EF62F0">
        <w:rPr>
          <w:rFonts w:ascii="Calibri" w:eastAsia="Times New Roman" w:hAnsi="Calibri" w:cs="Calibri"/>
          <w:color w:val="000000"/>
          <w:kern w:val="0"/>
          <w:lang w:eastAsia="it-IT"/>
          <w14:ligatures w14:val="none"/>
        </w:rPr>
        <w:t>D'altro canto, i titoli di Stato soffr</w:t>
      </w:r>
      <w:r>
        <w:rPr>
          <w:rFonts w:ascii="Calibri" w:eastAsia="Times New Roman" w:hAnsi="Calibri" w:cs="Calibri"/>
          <w:color w:val="000000"/>
          <w:kern w:val="0"/>
          <w:lang w:eastAsia="it-IT"/>
          <w14:ligatures w14:val="none"/>
        </w:rPr>
        <w:t>ono</w:t>
      </w:r>
      <w:r w:rsidRPr="00EF62F0">
        <w:rPr>
          <w:rFonts w:ascii="Calibri" w:eastAsia="Times New Roman" w:hAnsi="Calibri" w:cs="Calibri"/>
          <w:color w:val="000000"/>
          <w:kern w:val="0"/>
          <w:lang w:eastAsia="it-IT"/>
          <w14:ligatures w14:val="none"/>
        </w:rPr>
        <w:t xml:space="preserve"> nei periodi di aumento dell'inflazione</w:t>
      </w:r>
      <w:r>
        <w:rPr>
          <w:rFonts w:ascii="Calibri" w:eastAsia="Times New Roman" w:hAnsi="Calibri" w:cs="Calibri"/>
          <w:color w:val="000000"/>
          <w:kern w:val="0"/>
          <w:lang w:eastAsia="it-IT"/>
          <w14:ligatures w14:val="none"/>
        </w:rPr>
        <w:t>, ma</w:t>
      </w:r>
      <w:r w:rsidRPr="00EF62F0">
        <w:rPr>
          <w:rFonts w:ascii="Calibri" w:eastAsia="Times New Roman" w:hAnsi="Calibri" w:cs="Calibri"/>
          <w:color w:val="000000"/>
          <w:kern w:val="0"/>
          <w:lang w:eastAsia="it-IT"/>
          <w14:ligatures w14:val="none"/>
        </w:rPr>
        <w:t xml:space="preserve"> tendono a sovraperformare i titoli azionari, poiché gli investitori sembrano scegliere la sicurezza di questi asset difensivi durante i periodi di rallentamento.</w:t>
      </w:r>
    </w:p>
    <w:p w14:paraId="4EA098CE" w14:textId="77777777" w:rsidR="00B947E5" w:rsidRPr="004C146A" w:rsidRDefault="00B947E5" w:rsidP="00B947E5">
      <w:pPr>
        <w:spacing w:after="0" w:line="240" w:lineRule="auto"/>
        <w:contextualSpacing/>
        <w:rPr>
          <w:rFonts w:ascii="Calibri" w:eastAsia="Times New Roman" w:hAnsi="Calibri" w:cs="Calibri"/>
          <w:color w:val="000000"/>
          <w:kern w:val="0"/>
          <w:lang w:eastAsia="it-IT"/>
          <w14:ligatures w14:val="none"/>
        </w:rPr>
      </w:pPr>
    </w:p>
    <w:p w14:paraId="779C0A0B" w14:textId="77777777" w:rsidR="0086393C" w:rsidRPr="00EF62F0" w:rsidRDefault="0086393C" w:rsidP="00B947E5">
      <w:pPr>
        <w:spacing w:after="0" w:line="240" w:lineRule="auto"/>
        <w:contextualSpacing/>
        <w:rPr>
          <w:rFonts w:ascii="Calibri" w:eastAsia="Times New Roman" w:hAnsi="Calibri" w:cs="Calibri"/>
          <w:color w:val="000000"/>
          <w:kern w:val="0"/>
          <w:u w:val="single"/>
          <w:lang w:eastAsia="it-IT"/>
          <w14:ligatures w14:val="none"/>
        </w:rPr>
      </w:pPr>
      <w:r w:rsidRPr="00EF62F0">
        <w:rPr>
          <w:rFonts w:ascii="Calibri" w:eastAsia="Times New Roman" w:hAnsi="Calibri" w:cs="Calibri"/>
          <w:color w:val="000000"/>
          <w:kern w:val="0"/>
          <w:u w:val="single"/>
          <w:lang w:eastAsia="it-IT"/>
          <w14:ligatures w14:val="none"/>
        </w:rPr>
        <w:t>Questo rallentamento sarà diverso</w:t>
      </w:r>
    </w:p>
    <w:p w14:paraId="383A2D3A" w14:textId="3E4A876B" w:rsidR="0086393C" w:rsidRDefault="001D5CC4" w:rsidP="00B947E5">
      <w:pPr>
        <w:spacing w:after="0" w:line="240" w:lineRule="auto"/>
        <w:contextualSpacing/>
        <w:rPr>
          <w:rFonts w:ascii="Calibri" w:eastAsia="Times New Roman" w:hAnsi="Calibri" w:cs="Calibri"/>
          <w:color w:val="000000"/>
          <w:kern w:val="0"/>
          <w:lang w:eastAsia="it-IT"/>
          <w14:ligatures w14:val="none"/>
        </w:rPr>
      </w:pPr>
      <w:r>
        <w:rPr>
          <w:rFonts w:ascii="Calibri" w:eastAsia="Times New Roman" w:hAnsi="Calibri" w:cs="Calibri"/>
          <w:b/>
          <w:bCs/>
          <w:color w:val="000000"/>
          <w:kern w:val="0"/>
          <w:lang w:eastAsia="it-IT"/>
          <w14:ligatures w14:val="none"/>
        </w:rPr>
        <w:t>Guardando al</w:t>
      </w:r>
      <w:r w:rsidR="0086393C" w:rsidRPr="00636126">
        <w:rPr>
          <w:rFonts w:ascii="Calibri" w:eastAsia="Times New Roman" w:hAnsi="Calibri" w:cs="Calibri"/>
          <w:b/>
          <w:bCs/>
          <w:color w:val="000000"/>
          <w:kern w:val="0"/>
          <w:lang w:eastAsia="it-IT"/>
          <w14:ligatures w14:val="none"/>
        </w:rPr>
        <w:t xml:space="preserve"> passato, l'inflazione </w:t>
      </w:r>
      <w:r>
        <w:rPr>
          <w:rFonts w:ascii="Calibri" w:eastAsia="Times New Roman" w:hAnsi="Calibri" w:cs="Calibri"/>
          <w:b/>
          <w:bCs/>
          <w:color w:val="000000"/>
          <w:kern w:val="0"/>
          <w:lang w:eastAsia="it-IT"/>
          <w14:ligatures w14:val="none"/>
        </w:rPr>
        <w:t xml:space="preserve">tipicamente </w:t>
      </w:r>
      <w:r w:rsidR="0086393C" w:rsidRPr="00636126">
        <w:rPr>
          <w:rFonts w:ascii="Calibri" w:eastAsia="Times New Roman" w:hAnsi="Calibri" w:cs="Calibri"/>
          <w:b/>
          <w:bCs/>
          <w:color w:val="000000"/>
          <w:kern w:val="0"/>
          <w:lang w:eastAsia="it-IT"/>
          <w14:ligatures w14:val="none"/>
        </w:rPr>
        <w:t>aumenta e raggiun</w:t>
      </w:r>
      <w:r>
        <w:rPr>
          <w:rFonts w:ascii="Calibri" w:eastAsia="Times New Roman" w:hAnsi="Calibri" w:cs="Calibri"/>
          <w:b/>
          <w:bCs/>
          <w:color w:val="000000"/>
          <w:kern w:val="0"/>
          <w:lang w:eastAsia="it-IT"/>
          <w14:ligatures w14:val="none"/>
        </w:rPr>
        <w:t>ge</w:t>
      </w:r>
      <w:r w:rsidR="0086393C" w:rsidRPr="00636126">
        <w:rPr>
          <w:rFonts w:ascii="Calibri" w:eastAsia="Times New Roman" w:hAnsi="Calibri" w:cs="Calibri"/>
          <w:b/>
          <w:bCs/>
          <w:color w:val="000000"/>
          <w:kern w:val="0"/>
          <w:lang w:eastAsia="it-IT"/>
          <w14:ligatures w14:val="none"/>
        </w:rPr>
        <w:t xml:space="preserve"> il suo picco durante i rallentamenti economici</w:t>
      </w:r>
      <w:r w:rsidR="0086393C" w:rsidRPr="00EF62F0">
        <w:rPr>
          <w:rFonts w:ascii="Calibri" w:eastAsia="Times New Roman" w:hAnsi="Calibri" w:cs="Calibri"/>
          <w:color w:val="000000"/>
          <w:kern w:val="0"/>
          <w:lang w:eastAsia="it-IT"/>
          <w14:ligatures w14:val="none"/>
        </w:rPr>
        <w:t xml:space="preserve">, poiché l'inasprimento della politica monetaria da parte della banca centrale finisce per rallentare la crescita, causando un aumento della disoccupazione e una riduzione dell'output gap. </w:t>
      </w:r>
      <w:r w:rsidR="0086393C">
        <w:rPr>
          <w:rFonts w:ascii="Calibri" w:eastAsia="Times New Roman" w:hAnsi="Calibri" w:cs="Calibri"/>
          <w:b/>
          <w:bCs/>
          <w:color w:val="000000"/>
          <w:kern w:val="0"/>
          <w:lang w:eastAsia="it-IT"/>
          <w14:ligatures w14:val="none"/>
        </w:rPr>
        <w:t>E</w:t>
      </w:r>
      <w:r w:rsidR="0086393C" w:rsidRPr="00636126">
        <w:rPr>
          <w:rFonts w:ascii="Calibri" w:eastAsia="Times New Roman" w:hAnsi="Calibri" w:cs="Calibri"/>
          <w:b/>
          <w:bCs/>
          <w:color w:val="000000"/>
          <w:kern w:val="0"/>
          <w:lang w:eastAsia="it-IT"/>
          <w14:ligatures w14:val="none"/>
        </w:rPr>
        <w:t>ntrando in questa fase di rallentamento, stiamo sperimentando</w:t>
      </w:r>
      <w:r w:rsidR="0086393C">
        <w:rPr>
          <w:rFonts w:ascii="Calibri" w:eastAsia="Times New Roman" w:hAnsi="Calibri" w:cs="Calibri"/>
          <w:b/>
          <w:bCs/>
          <w:color w:val="000000"/>
          <w:kern w:val="0"/>
          <w:lang w:eastAsia="it-IT"/>
          <w14:ligatures w14:val="none"/>
        </w:rPr>
        <w:t xml:space="preserve"> </w:t>
      </w:r>
      <w:r>
        <w:rPr>
          <w:rFonts w:ascii="Calibri" w:eastAsia="Times New Roman" w:hAnsi="Calibri" w:cs="Calibri"/>
          <w:b/>
          <w:bCs/>
          <w:color w:val="000000"/>
          <w:kern w:val="0"/>
          <w:lang w:eastAsia="it-IT"/>
          <w14:ligatures w14:val="none"/>
        </w:rPr>
        <w:t xml:space="preserve">però </w:t>
      </w:r>
      <w:r w:rsidR="0086393C" w:rsidRPr="00636126">
        <w:rPr>
          <w:rFonts w:ascii="Calibri" w:eastAsia="Times New Roman" w:hAnsi="Calibri" w:cs="Calibri"/>
          <w:b/>
          <w:bCs/>
          <w:color w:val="000000"/>
          <w:kern w:val="0"/>
          <w:lang w:eastAsia="it-IT"/>
          <w14:ligatures w14:val="none"/>
        </w:rPr>
        <w:t>una dinamica dell'inflazione diversa</w:t>
      </w:r>
      <w:r w:rsidR="0086393C" w:rsidRPr="00EF62F0">
        <w:rPr>
          <w:rFonts w:ascii="Calibri" w:eastAsia="Times New Roman" w:hAnsi="Calibri" w:cs="Calibri"/>
          <w:color w:val="000000"/>
          <w:kern w:val="0"/>
          <w:lang w:eastAsia="it-IT"/>
          <w14:ligatures w14:val="none"/>
        </w:rPr>
        <w:t xml:space="preserve"> rispetto ai cicli economici precedenti, poiché questa volta l'inflazione è in calo.</w:t>
      </w:r>
    </w:p>
    <w:p w14:paraId="2E2EB16C" w14:textId="77777777" w:rsidR="00B947E5" w:rsidRDefault="00B947E5" w:rsidP="00B947E5">
      <w:pPr>
        <w:spacing w:after="0" w:line="240" w:lineRule="auto"/>
        <w:contextualSpacing/>
        <w:rPr>
          <w:rFonts w:ascii="Calibri" w:eastAsia="Times New Roman" w:hAnsi="Calibri" w:cs="Calibri"/>
          <w:color w:val="000000"/>
          <w:kern w:val="0"/>
          <w:lang w:eastAsia="it-IT"/>
          <w14:ligatures w14:val="none"/>
        </w:rPr>
      </w:pPr>
    </w:p>
    <w:p w14:paraId="2AE5CCD5" w14:textId="1E1A1B01" w:rsidR="0086393C" w:rsidRDefault="0086393C" w:rsidP="00B947E5">
      <w:pPr>
        <w:spacing w:after="0" w:line="240" w:lineRule="auto"/>
        <w:contextualSpacing/>
        <w:rPr>
          <w:rFonts w:ascii="Calibri" w:eastAsia="Times New Roman" w:hAnsi="Calibri" w:cs="Calibri"/>
          <w:color w:val="000000"/>
          <w:kern w:val="0"/>
          <w:lang w:eastAsia="it-IT"/>
          <w14:ligatures w14:val="none"/>
        </w:rPr>
      </w:pPr>
      <w:r w:rsidRPr="00636126">
        <w:rPr>
          <w:rFonts w:ascii="Calibri" w:eastAsia="Times New Roman" w:hAnsi="Calibri" w:cs="Calibri"/>
          <w:b/>
          <w:bCs/>
          <w:color w:val="000000"/>
          <w:kern w:val="0"/>
          <w:lang w:eastAsia="it-IT"/>
          <w14:ligatures w14:val="none"/>
        </w:rPr>
        <w:t>La radice di questa insolita dinamica dell'inflazione deriva dalle conseguenze della pandemia di Covid nel 2020</w:t>
      </w:r>
      <w:r>
        <w:rPr>
          <w:rFonts w:ascii="Calibri" w:eastAsia="Times New Roman" w:hAnsi="Calibri" w:cs="Calibri"/>
          <w:color w:val="000000"/>
          <w:kern w:val="0"/>
          <w:lang w:eastAsia="it-IT"/>
          <w14:ligatures w14:val="none"/>
        </w:rPr>
        <w:t xml:space="preserve"> che </w:t>
      </w:r>
      <w:r w:rsidRPr="00EF62F0">
        <w:rPr>
          <w:rFonts w:ascii="Calibri" w:eastAsia="Times New Roman" w:hAnsi="Calibri" w:cs="Calibri"/>
          <w:color w:val="000000"/>
          <w:kern w:val="0"/>
          <w:lang w:eastAsia="it-IT"/>
          <w14:ligatures w14:val="none"/>
        </w:rPr>
        <w:t xml:space="preserve">ha portato a uno squilibrio tra domanda e offerta di beni, </w:t>
      </w:r>
      <w:r>
        <w:rPr>
          <w:rFonts w:ascii="Calibri" w:eastAsia="Times New Roman" w:hAnsi="Calibri" w:cs="Calibri"/>
          <w:color w:val="000000"/>
          <w:kern w:val="0"/>
          <w:lang w:eastAsia="it-IT"/>
          <w14:ligatures w14:val="none"/>
        </w:rPr>
        <w:t xml:space="preserve">alimentando </w:t>
      </w:r>
      <w:r w:rsidRPr="00EF62F0">
        <w:rPr>
          <w:rFonts w:ascii="Calibri" w:eastAsia="Times New Roman" w:hAnsi="Calibri" w:cs="Calibri"/>
          <w:color w:val="000000"/>
          <w:kern w:val="0"/>
          <w:lang w:eastAsia="it-IT"/>
          <w14:ligatures w14:val="none"/>
        </w:rPr>
        <w:t>l'impennata de</w:t>
      </w:r>
      <w:r>
        <w:rPr>
          <w:rFonts w:ascii="Calibri" w:eastAsia="Times New Roman" w:hAnsi="Calibri" w:cs="Calibri"/>
          <w:color w:val="000000"/>
          <w:kern w:val="0"/>
          <w:lang w:eastAsia="it-IT"/>
          <w14:ligatures w14:val="none"/>
        </w:rPr>
        <w:t xml:space="preserve">i prezzi </w:t>
      </w:r>
      <w:r w:rsidRPr="00EF62F0">
        <w:rPr>
          <w:rFonts w:ascii="Calibri" w:eastAsia="Times New Roman" w:hAnsi="Calibri" w:cs="Calibri"/>
          <w:color w:val="000000"/>
          <w:kern w:val="0"/>
          <w:lang w:eastAsia="it-IT"/>
          <w14:ligatures w14:val="none"/>
        </w:rPr>
        <w:t xml:space="preserve">lo scorso anno. La situazione è stata ulteriormente esacerbata dalla guerra </w:t>
      </w:r>
      <w:r>
        <w:rPr>
          <w:rFonts w:ascii="Calibri" w:eastAsia="Times New Roman" w:hAnsi="Calibri" w:cs="Calibri"/>
          <w:color w:val="000000"/>
          <w:kern w:val="0"/>
          <w:lang w:eastAsia="it-IT"/>
          <w14:ligatures w14:val="none"/>
        </w:rPr>
        <w:t xml:space="preserve">tra </w:t>
      </w:r>
      <w:r w:rsidRPr="00EF62F0">
        <w:rPr>
          <w:rFonts w:ascii="Calibri" w:eastAsia="Times New Roman" w:hAnsi="Calibri" w:cs="Calibri"/>
          <w:color w:val="000000"/>
          <w:kern w:val="0"/>
          <w:lang w:eastAsia="it-IT"/>
          <w14:ligatures w14:val="none"/>
        </w:rPr>
        <w:t>Ucraina</w:t>
      </w:r>
      <w:r>
        <w:rPr>
          <w:rFonts w:ascii="Calibri" w:eastAsia="Times New Roman" w:hAnsi="Calibri" w:cs="Calibri"/>
          <w:color w:val="000000"/>
          <w:kern w:val="0"/>
          <w:lang w:eastAsia="it-IT"/>
          <w14:ligatures w14:val="none"/>
        </w:rPr>
        <w:t xml:space="preserve"> e </w:t>
      </w:r>
      <w:r w:rsidRPr="00EF62F0">
        <w:rPr>
          <w:rFonts w:ascii="Calibri" w:eastAsia="Times New Roman" w:hAnsi="Calibri" w:cs="Calibri"/>
          <w:color w:val="000000"/>
          <w:kern w:val="0"/>
          <w:lang w:eastAsia="it-IT"/>
          <w14:ligatures w14:val="none"/>
        </w:rPr>
        <w:t>Russia e dalla politica zero</w:t>
      </w:r>
      <w:r>
        <w:rPr>
          <w:rFonts w:ascii="Calibri" w:eastAsia="Times New Roman" w:hAnsi="Calibri" w:cs="Calibri"/>
          <w:color w:val="000000"/>
          <w:kern w:val="0"/>
          <w:lang w:eastAsia="it-IT"/>
          <w14:ligatures w14:val="none"/>
        </w:rPr>
        <w:t>-</w:t>
      </w:r>
      <w:r w:rsidRPr="00EF62F0">
        <w:rPr>
          <w:rFonts w:ascii="Calibri" w:eastAsia="Times New Roman" w:hAnsi="Calibri" w:cs="Calibri"/>
          <w:color w:val="000000"/>
          <w:kern w:val="0"/>
          <w:lang w:eastAsia="it-IT"/>
          <w14:ligatures w14:val="none"/>
        </w:rPr>
        <w:t>Covid della Cina sulle catene di approvvigionamento.</w:t>
      </w:r>
    </w:p>
    <w:p w14:paraId="0D3CAB9C" w14:textId="77777777" w:rsidR="00B947E5" w:rsidRDefault="00B947E5" w:rsidP="00B947E5">
      <w:pPr>
        <w:spacing w:after="0" w:line="240" w:lineRule="auto"/>
        <w:contextualSpacing/>
        <w:rPr>
          <w:rFonts w:ascii="Calibri" w:eastAsia="Times New Roman" w:hAnsi="Calibri" w:cs="Calibri"/>
          <w:color w:val="000000"/>
          <w:kern w:val="0"/>
          <w:lang w:eastAsia="it-IT"/>
          <w14:ligatures w14:val="none"/>
        </w:rPr>
      </w:pPr>
    </w:p>
    <w:p w14:paraId="28B71D7E" w14:textId="6B902941" w:rsidR="0086393C" w:rsidRDefault="0086393C" w:rsidP="00B947E5">
      <w:pPr>
        <w:spacing w:after="0" w:line="240" w:lineRule="auto"/>
        <w:contextualSpacing/>
        <w:rPr>
          <w:rFonts w:ascii="Calibri" w:eastAsia="Times New Roman" w:hAnsi="Calibri" w:cs="Calibri"/>
          <w:color w:val="000000"/>
          <w:kern w:val="0"/>
          <w:lang w:eastAsia="it-IT"/>
          <w14:ligatures w14:val="none"/>
        </w:rPr>
      </w:pPr>
      <w:r w:rsidRPr="00636126">
        <w:rPr>
          <w:rFonts w:ascii="Calibri" w:eastAsia="Times New Roman" w:hAnsi="Calibri" w:cs="Calibri"/>
          <w:b/>
          <w:bCs/>
          <w:color w:val="000000"/>
          <w:kern w:val="0"/>
          <w:lang w:eastAsia="it-IT"/>
          <w14:ligatures w14:val="none"/>
        </w:rPr>
        <w:t>L'anno scorso, quindi, il modello Schroders Output Gap era in fase di espansione.</w:t>
      </w:r>
      <w:r w:rsidRPr="00EF62F0">
        <w:rPr>
          <w:rFonts w:ascii="Calibri" w:eastAsia="Times New Roman" w:hAnsi="Calibri" w:cs="Calibri"/>
          <w:color w:val="000000"/>
          <w:kern w:val="0"/>
          <w:lang w:eastAsia="it-IT"/>
          <w14:ligatures w14:val="none"/>
        </w:rPr>
        <w:t xml:space="preserve"> Ma i livelli insolitamente elevati di inflazione hanno indotto la Federal Reserve a intraprendere un'azione politica più aggressiva, che ha portato al più grande aumento dei tassi di interesse mai registrato rispetto alle precedenti fasi di espansione. Ciò ha comportato un significativo deprezzamento del mercato statunitense</w:t>
      </w:r>
      <w:r w:rsidR="00EB0478">
        <w:rPr>
          <w:rFonts w:ascii="Calibri" w:eastAsia="Times New Roman" w:hAnsi="Calibri" w:cs="Calibri"/>
          <w:color w:val="000000"/>
          <w:kern w:val="0"/>
          <w:lang w:eastAsia="it-IT"/>
          <w14:ligatures w14:val="none"/>
        </w:rPr>
        <w:t>. L</w:t>
      </w:r>
      <w:r w:rsidRPr="00EF62F0">
        <w:rPr>
          <w:rFonts w:ascii="Calibri" w:eastAsia="Times New Roman" w:hAnsi="Calibri" w:cs="Calibri"/>
          <w:color w:val="000000"/>
          <w:kern w:val="0"/>
          <w:lang w:eastAsia="it-IT"/>
          <w14:ligatures w14:val="none"/>
        </w:rPr>
        <w:t>e azioni hanno registrato una delle peggiori performance rispetto alle passate espansioni, quando i rendimenti erano generalmente positivi.</w:t>
      </w:r>
    </w:p>
    <w:p w14:paraId="13F338B4" w14:textId="77777777" w:rsidR="0086393C" w:rsidRDefault="0086393C" w:rsidP="00B947E5">
      <w:pPr>
        <w:spacing w:after="0" w:line="240" w:lineRule="auto"/>
        <w:contextualSpacing/>
        <w:rPr>
          <w:rFonts w:ascii="Calibri" w:eastAsia="Times New Roman" w:hAnsi="Calibri" w:cs="Calibri"/>
          <w:color w:val="000000"/>
          <w:kern w:val="0"/>
          <w:lang w:val="es-ES" w:eastAsia="it-IT"/>
          <w14:ligatures w14:val="none"/>
        </w:rPr>
      </w:pPr>
    </w:p>
    <w:p w14:paraId="74D30144" w14:textId="75154EB7" w:rsidR="0086393C" w:rsidRPr="00EF62F0" w:rsidRDefault="0086393C" w:rsidP="00B947E5">
      <w:pPr>
        <w:spacing w:after="0" w:line="240" w:lineRule="auto"/>
        <w:contextualSpacing/>
        <w:rPr>
          <w:rFonts w:ascii="Calibri" w:eastAsia="Times New Roman" w:hAnsi="Calibri" w:cs="Calibri"/>
          <w:color w:val="000000"/>
          <w:kern w:val="0"/>
          <w:u w:val="single"/>
          <w:lang w:eastAsia="it-IT"/>
          <w14:ligatures w14:val="none"/>
        </w:rPr>
      </w:pPr>
      <w:r>
        <w:rPr>
          <w:rFonts w:ascii="Calibri" w:eastAsia="Times New Roman" w:hAnsi="Calibri" w:cs="Calibri"/>
          <w:color w:val="000000"/>
          <w:kern w:val="0"/>
          <w:u w:val="single"/>
          <w:lang w:eastAsia="it-IT"/>
          <w14:ligatures w14:val="none"/>
        </w:rPr>
        <w:t xml:space="preserve">Il </w:t>
      </w:r>
      <w:r w:rsidRPr="00EF62F0">
        <w:rPr>
          <w:rFonts w:ascii="Calibri" w:eastAsia="Times New Roman" w:hAnsi="Calibri" w:cs="Calibri"/>
          <w:color w:val="000000"/>
          <w:kern w:val="0"/>
          <w:u w:val="single"/>
          <w:lang w:eastAsia="it-IT"/>
          <w14:ligatures w14:val="none"/>
        </w:rPr>
        <w:t>rallentamento potrebbe non essere così negativ</w:t>
      </w:r>
      <w:r>
        <w:rPr>
          <w:rFonts w:ascii="Calibri" w:eastAsia="Times New Roman" w:hAnsi="Calibri" w:cs="Calibri"/>
          <w:color w:val="000000"/>
          <w:kern w:val="0"/>
          <w:u w:val="single"/>
          <w:lang w:eastAsia="it-IT"/>
          <w14:ligatures w14:val="none"/>
        </w:rPr>
        <w:t>o</w:t>
      </w:r>
    </w:p>
    <w:p w14:paraId="5F0A3FDD" w14:textId="6E14EAAA" w:rsidR="00D64136" w:rsidRDefault="0086393C" w:rsidP="00B947E5">
      <w:pPr>
        <w:spacing w:after="0" w:line="240" w:lineRule="auto"/>
        <w:contextualSpacing/>
        <w:rPr>
          <w:rFonts w:ascii="Calibri" w:eastAsia="Times New Roman" w:hAnsi="Calibri" w:cs="Calibri"/>
          <w:color w:val="000000"/>
          <w:kern w:val="0"/>
          <w:lang w:eastAsia="it-IT"/>
          <w14:ligatures w14:val="none"/>
        </w:rPr>
      </w:pPr>
      <w:r w:rsidRPr="00636126">
        <w:rPr>
          <w:rFonts w:ascii="Calibri" w:eastAsia="Times New Roman" w:hAnsi="Calibri" w:cs="Calibri"/>
          <w:b/>
          <w:bCs/>
          <w:color w:val="000000"/>
          <w:kern w:val="0"/>
          <w:lang w:eastAsia="it-IT"/>
          <w14:ligatures w14:val="none"/>
        </w:rPr>
        <w:t>L'attività economica negli Stati Uniti dovrebbe rallentare nei prossimi mesi</w:t>
      </w:r>
      <w:r w:rsidRPr="00EF62F0">
        <w:rPr>
          <w:rFonts w:ascii="Calibri" w:eastAsia="Times New Roman" w:hAnsi="Calibri" w:cs="Calibri"/>
          <w:color w:val="000000"/>
          <w:kern w:val="0"/>
          <w:lang w:eastAsia="it-IT"/>
          <w14:ligatures w14:val="none"/>
        </w:rPr>
        <w:t xml:space="preserve">, ma questa volta il calo dell'inflazione potrebbe creare un panorama meno impegnativo per le azioni. Il miglioramento del quadro inflazionistico riduce il rischio di recessione e offre alla Fed una maggiore flessibilità nella riduzione dei tassi </w:t>
      </w:r>
      <w:r w:rsidRPr="00EF62F0">
        <w:rPr>
          <w:rFonts w:ascii="Calibri" w:eastAsia="Times New Roman" w:hAnsi="Calibri" w:cs="Calibri"/>
          <w:color w:val="000000"/>
          <w:kern w:val="0"/>
          <w:lang w:eastAsia="it-IT"/>
          <w14:ligatures w14:val="none"/>
        </w:rPr>
        <w:lastRenderedPageBreak/>
        <w:t>di interesse.</w:t>
      </w:r>
      <w:r w:rsidR="00D64136">
        <w:rPr>
          <w:rFonts w:ascii="Calibri" w:eastAsia="Times New Roman" w:hAnsi="Calibri" w:cs="Calibri"/>
          <w:color w:val="000000"/>
          <w:kern w:val="0"/>
          <w:lang w:eastAsia="it-IT"/>
          <w14:ligatures w14:val="none"/>
        </w:rPr>
        <w:t xml:space="preserve"> </w:t>
      </w:r>
      <w:r w:rsidR="00847DBF">
        <w:rPr>
          <w:rFonts w:ascii="Calibri" w:eastAsia="Times New Roman" w:hAnsi="Calibri" w:cs="Calibri"/>
          <w:color w:val="000000"/>
          <w:kern w:val="0"/>
          <w:lang w:eastAsia="it-IT"/>
          <w14:ligatures w14:val="none"/>
        </w:rPr>
        <w:t xml:space="preserve">Storicamente </w:t>
      </w:r>
      <w:r w:rsidR="00847DBF">
        <w:rPr>
          <w:rFonts w:ascii="Calibri" w:eastAsia="Times New Roman" w:hAnsi="Calibri" w:cs="Calibri"/>
          <w:b/>
          <w:bCs/>
          <w:color w:val="000000"/>
          <w:kern w:val="0"/>
          <w:lang w:eastAsia="it-IT"/>
          <w14:ligatures w14:val="none"/>
        </w:rPr>
        <w:t>i</w:t>
      </w:r>
      <w:r w:rsidRPr="00636126">
        <w:rPr>
          <w:rFonts w:ascii="Calibri" w:eastAsia="Times New Roman" w:hAnsi="Calibri" w:cs="Calibri"/>
          <w:b/>
          <w:bCs/>
          <w:color w:val="000000"/>
          <w:kern w:val="0"/>
          <w:lang w:eastAsia="it-IT"/>
          <w14:ligatures w14:val="none"/>
        </w:rPr>
        <w:t xml:space="preserve"> rendimenti medi dell'S&amp;P 500 </w:t>
      </w:r>
      <w:r w:rsidR="00847DBF">
        <w:rPr>
          <w:rFonts w:ascii="Calibri" w:eastAsia="Times New Roman" w:hAnsi="Calibri" w:cs="Calibri"/>
          <w:b/>
          <w:bCs/>
          <w:color w:val="000000"/>
          <w:kern w:val="0"/>
          <w:lang w:eastAsia="it-IT"/>
          <w14:ligatures w14:val="none"/>
        </w:rPr>
        <w:t>tendono a essere</w:t>
      </w:r>
      <w:r w:rsidRPr="00636126">
        <w:rPr>
          <w:rFonts w:ascii="Calibri" w:eastAsia="Times New Roman" w:hAnsi="Calibri" w:cs="Calibri"/>
          <w:b/>
          <w:bCs/>
          <w:color w:val="000000"/>
          <w:kern w:val="0"/>
          <w:lang w:eastAsia="it-IT"/>
          <w14:ligatures w14:val="none"/>
        </w:rPr>
        <w:t xml:space="preserve"> più positivi quando i tassi di interesse </w:t>
      </w:r>
      <w:r w:rsidR="00847DBF">
        <w:rPr>
          <w:rFonts w:ascii="Calibri" w:eastAsia="Times New Roman" w:hAnsi="Calibri" w:cs="Calibri"/>
          <w:b/>
          <w:bCs/>
          <w:color w:val="000000"/>
          <w:kern w:val="0"/>
          <w:lang w:eastAsia="it-IT"/>
          <w14:ligatures w14:val="none"/>
        </w:rPr>
        <w:t>scendono</w:t>
      </w:r>
      <w:r w:rsidRPr="00636126">
        <w:rPr>
          <w:rFonts w:ascii="Calibri" w:eastAsia="Times New Roman" w:hAnsi="Calibri" w:cs="Calibri"/>
          <w:b/>
          <w:bCs/>
          <w:color w:val="000000"/>
          <w:kern w:val="0"/>
          <w:lang w:eastAsia="it-IT"/>
          <w14:ligatures w14:val="none"/>
        </w:rPr>
        <w:t>.</w:t>
      </w:r>
      <w:r w:rsidRPr="00EF62F0">
        <w:rPr>
          <w:rFonts w:ascii="Calibri" w:eastAsia="Times New Roman" w:hAnsi="Calibri" w:cs="Calibri"/>
          <w:color w:val="000000"/>
          <w:kern w:val="0"/>
          <w:lang w:eastAsia="it-IT"/>
          <w14:ligatures w14:val="none"/>
        </w:rPr>
        <w:t xml:space="preserve"> </w:t>
      </w:r>
    </w:p>
    <w:p w14:paraId="7FA45AF7" w14:textId="77777777" w:rsidR="00D64136" w:rsidRDefault="00D64136" w:rsidP="00B947E5">
      <w:pPr>
        <w:spacing w:after="0" w:line="240" w:lineRule="auto"/>
        <w:contextualSpacing/>
        <w:rPr>
          <w:rFonts w:ascii="Calibri" w:eastAsia="Times New Roman" w:hAnsi="Calibri" w:cs="Calibri"/>
          <w:color w:val="000000"/>
          <w:kern w:val="0"/>
          <w:lang w:eastAsia="it-IT"/>
          <w14:ligatures w14:val="none"/>
        </w:rPr>
      </w:pPr>
    </w:p>
    <w:p w14:paraId="7116893F" w14:textId="29E85CD6" w:rsidR="0086393C" w:rsidRPr="00EF62F0" w:rsidRDefault="0086393C" w:rsidP="00B947E5">
      <w:pPr>
        <w:spacing w:after="0" w:line="240" w:lineRule="auto"/>
        <w:contextualSpacing/>
        <w:rPr>
          <w:rFonts w:ascii="Calibri" w:eastAsia="Times New Roman" w:hAnsi="Calibri" w:cs="Calibri"/>
          <w:color w:val="000000"/>
          <w:kern w:val="0"/>
          <w:lang w:eastAsia="it-IT"/>
          <w14:ligatures w14:val="none"/>
        </w:rPr>
      </w:pPr>
      <w:r w:rsidRPr="00EF62F0">
        <w:rPr>
          <w:rFonts w:ascii="Calibri" w:eastAsia="Times New Roman" w:hAnsi="Calibri" w:cs="Calibri"/>
          <w:color w:val="000000"/>
          <w:kern w:val="0"/>
          <w:lang w:eastAsia="it-IT"/>
          <w14:ligatures w14:val="none"/>
        </w:rPr>
        <w:t xml:space="preserve">Al contrario, l'inasprimento della politica monetaria, in particolare durante la fase di rallentamento, </w:t>
      </w:r>
      <w:r w:rsidR="00847DBF">
        <w:rPr>
          <w:rFonts w:ascii="Calibri" w:eastAsia="Times New Roman" w:hAnsi="Calibri" w:cs="Calibri"/>
          <w:color w:val="000000"/>
          <w:kern w:val="0"/>
          <w:lang w:eastAsia="it-IT"/>
          <w14:ligatures w14:val="none"/>
        </w:rPr>
        <w:t>tende a rappresentare</w:t>
      </w:r>
      <w:r w:rsidRPr="00EF62F0">
        <w:rPr>
          <w:rFonts w:ascii="Calibri" w:eastAsia="Times New Roman" w:hAnsi="Calibri" w:cs="Calibri"/>
          <w:color w:val="000000"/>
          <w:kern w:val="0"/>
          <w:lang w:eastAsia="it-IT"/>
          <w14:ligatures w14:val="none"/>
        </w:rPr>
        <w:t xml:space="preserve"> un contesto negativo per le azioni. Detto questo, i tassi d'interesse di solito </w:t>
      </w:r>
      <w:r w:rsidR="00847DBF">
        <w:rPr>
          <w:rFonts w:ascii="Calibri" w:eastAsia="Times New Roman" w:hAnsi="Calibri" w:cs="Calibri"/>
          <w:color w:val="000000"/>
          <w:kern w:val="0"/>
          <w:lang w:eastAsia="it-IT"/>
          <w14:ligatures w14:val="none"/>
        </w:rPr>
        <w:t>raggiungono</w:t>
      </w:r>
      <w:r w:rsidR="00847DBF" w:rsidRPr="00EF62F0">
        <w:rPr>
          <w:rFonts w:ascii="Calibri" w:eastAsia="Times New Roman" w:hAnsi="Calibri" w:cs="Calibri"/>
          <w:color w:val="000000"/>
          <w:kern w:val="0"/>
          <w:lang w:eastAsia="it-IT"/>
          <w14:ligatures w14:val="none"/>
        </w:rPr>
        <w:t xml:space="preserve"> </w:t>
      </w:r>
      <w:r w:rsidRPr="00EF62F0">
        <w:rPr>
          <w:rFonts w:ascii="Calibri" w:eastAsia="Times New Roman" w:hAnsi="Calibri" w:cs="Calibri"/>
          <w:color w:val="000000"/>
          <w:kern w:val="0"/>
          <w:lang w:eastAsia="it-IT"/>
          <w14:ligatures w14:val="none"/>
        </w:rPr>
        <w:t>il loro picco durante i rallentamenti e</w:t>
      </w:r>
      <w:r>
        <w:rPr>
          <w:rFonts w:ascii="Calibri" w:eastAsia="Times New Roman" w:hAnsi="Calibri" w:cs="Calibri"/>
          <w:color w:val="000000"/>
          <w:kern w:val="0"/>
          <w:lang w:eastAsia="it-IT"/>
          <w14:ligatures w14:val="none"/>
        </w:rPr>
        <w:t>, in queste fasi,</w:t>
      </w:r>
      <w:r w:rsidRPr="00EF62F0">
        <w:rPr>
          <w:rFonts w:ascii="Calibri" w:eastAsia="Times New Roman" w:hAnsi="Calibri" w:cs="Calibri"/>
          <w:color w:val="000000"/>
          <w:kern w:val="0"/>
          <w:lang w:eastAsia="it-IT"/>
          <w14:ligatures w14:val="none"/>
        </w:rPr>
        <w:t xml:space="preserve"> la Fed taglia i tassi o li mantiene invariati per la maggior parte del tempo.</w:t>
      </w:r>
      <w:r w:rsidR="00D64136">
        <w:rPr>
          <w:rFonts w:ascii="Calibri" w:eastAsia="Times New Roman" w:hAnsi="Calibri" w:cs="Calibri"/>
          <w:color w:val="000000"/>
          <w:kern w:val="0"/>
          <w:lang w:eastAsia="it-IT"/>
          <w14:ligatures w14:val="none"/>
        </w:rPr>
        <w:t xml:space="preserve"> </w:t>
      </w:r>
      <w:r>
        <w:rPr>
          <w:rFonts w:ascii="Calibri" w:eastAsia="Times New Roman" w:hAnsi="Calibri" w:cs="Calibri"/>
          <w:b/>
          <w:bCs/>
          <w:color w:val="000000"/>
          <w:kern w:val="0"/>
          <w:lang w:eastAsia="it-IT"/>
          <w14:ligatures w14:val="none"/>
        </w:rPr>
        <w:t>I</w:t>
      </w:r>
      <w:r w:rsidRPr="00636126">
        <w:rPr>
          <w:rFonts w:ascii="Calibri" w:eastAsia="Times New Roman" w:hAnsi="Calibri" w:cs="Calibri"/>
          <w:b/>
          <w:bCs/>
          <w:color w:val="000000"/>
          <w:kern w:val="0"/>
          <w:lang w:eastAsia="it-IT"/>
          <w14:ligatures w14:val="none"/>
        </w:rPr>
        <w:t xml:space="preserve"> periodi di rallentamento seguiti da espansioni piuttosto che da recessioni tendono </w:t>
      </w:r>
      <w:r w:rsidR="00847DBF">
        <w:rPr>
          <w:rFonts w:ascii="Calibri" w:eastAsia="Times New Roman" w:hAnsi="Calibri" w:cs="Calibri"/>
          <w:b/>
          <w:bCs/>
          <w:color w:val="000000"/>
          <w:kern w:val="0"/>
          <w:lang w:eastAsia="it-IT"/>
          <w14:ligatures w14:val="none"/>
        </w:rPr>
        <w:t xml:space="preserve">invece </w:t>
      </w:r>
      <w:r w:rsidRPr="00636126">
        <w:rPr>
          <w:rFonts w:ascii="Calibri" w:eastAsia="Times New Roman" w:hAnsi="Calibri" w:cs="Calibri"/>
          <w:b/>
          <w:bCs/>
          <w:color w:val="000000"/>
          <w:kern w:val="0"/>
          <w:lang w:eastAsia="it-IT"/>
          <w14:ligatures w14:val="none"/>
        </w:rPr>
        <w:t>a rappresentare un contesto più positivo per le azioni</w:t>
      </w:r>
      <w:r w:rsidRPr="00EF62F0">
        <w:rPr>
          <w:rFonts w:ascii="Calibri" w:eastAsia="Times New Roman" w:hAnsi="Calibri" w:cs="Calibri"/>
          <w:color w:val="000000"/>
          <w:kern w:val="0"/>
          <w:lang w:eastAsia="it-IT"/>
          <w14:ligatures w14:val="none"/>
        </w:rPr>
        <w:t xml:space="preserve">. Se l'attività economica </w:t>
      </w:r>
      <w:r w:rsidR="00EB0478" w:rsidRPr="00EF62F0">
        <w:rPr>
          <w:rFonts w:ascii="Calibri" w:eastAsia="Times New Roman" w:hAnsi="Calibri" w:cs="Calibri"/>
          <w:color w:val="000000"/>
          <w:kern w:val="0"/>
          <w:lang w:eastAsia="it-IT"/>
          <w14:ligatures w14:val="none"/>
        </w:rPr>
        <w:t>si rivelerà più resistente</w:t>
      </w:r>
      <w:r w:rsidRPr="00EF62F0">
        <w:rPr>
          <w:rFonts w:ascii="Calibri" w:eastAsia="Times New Roman" w:hAnsi="Calibri" w:cs="Calibri"/>
          <w:color w:val="000000"/>
          <w:kern w:val="0"/>
          <w:lang w:eastAsia="it-IT"/>
          <w14:ligatures w14:val="none"/>
        </w:rPr>
        <w:t>, sia la crescita</w:t>
      </w:r>
      <w:r>
        <w:rPr>
          <w:rFonts w:ascii="Calibri" w:eastAsia="Times New Roman" w:hAnsi="Calibri" w:cs="Calibri"/>
          <w:color w:val="000000"/>
          <w:kern w:val="0"/>
          <w:lang w:eastAsia="it-IT"/>
          <w14:ligatures w14:val="none"/>
        </w:rPr>
        <w:t xml:space="preserve"> sia</w:t>
      </w:r>
      <w:r w:rsidRPr="00EF62F0">
        <w:rPr>
          <w:rFonts w:ascii="Calibri" w:eastAsia="Times New Roman" w:hAnsi="Calibri" w:cs="Calibri"/>
          <w:color w:val="000000"/>
          <w:kern w:val="0"/>
          <w:lang w:eastAsia="it-IT"/>
          <w14:ligatures w14:val="none"/>
        </w:rPr>
        <w:t xml:space="preserve"> gli utili po</w:t>
      </w:r>
      <w:r>
        <w:rPr>
          <w:rFonts w:ascii="Calibri" w:eastAsia="Times New Roman" w:hAnsi="Calibri" w:cs="Calibri"/>
          <w:color w:val="000000"/>
          <w:kern w:val="0"/>
          <w:lang w:eastAsia="it-IT"/>
          <w14:ligatures w14:val="none"/>
        </w:rPr>
        <w:t>tranno</w:t>
      </w:r>
      <w:r w:rsidRPr="00EF62F0">
        <w:rPr>
          <w:rFonts w:ascii="Calibri" w:eastAsia="Times New Roman" w:hAnsi="Calibri" w:cs="Calibri"/>
          <w:color w:val="000000"/>
          <w:kern w:val="0"/>
          <w:lang w:eastAsia="it-IT"/>
          <w14:ligatures w14:val="none"/>
        </w:rPr>
        <w:t xml:space="preserve"> tornare in un contesto di reflazione. Al contrario, i rallentamenti che sfociano in recessioni </w:t>
      </w:r>
      <w:r>
        <w:rPr>
          <w:rFonts w:ascii="Calibri" w:eastAsia="Times New Roman" w:hAnsi="Calibri" w:cs="Calibri"/>
          <w:color w:val="000000"/>
          <w:kern w:val="0"/>
          <w:lang w:eastAsia="it-IT"/>
          <w14:ligatures w14:val="none"/>
        </w:rPr>
        <w:t>sono</w:t>
      </w:r>
      <w:r w:rsidRPr="00EF62F0">
        <w:rPr>
          <w:rFonts w:ascii="Calibri" w:eastAsia="Times New Roman" w:hAnsi="Calibri" w:cs="Calibri"/>
          <w:color w:val="000000"/>
          <w:kern w:val="0"/>
          <w:lang w:eastAsia="it-IT"/>
          <w14:ligatures w14:val="none"/>
        </w:rPr>
        <w:t xml:space="preserve"> solitamente contesti in cui si verifica una significativa contrazione della crescita, che colpisce in modo significativo gli utili.</w:t>
      </w:r>
    </w:p>
    <w:p w14:paraId="089C2F20" w14:textId="77777777" w:rsidR="0086393C" w:rsidRPr="00EF62F0" w:rsidRDefault="0086393C" w:rsidP="00B947E5">
      <w:pPr>
        <w:spacing w:after="0" w:line="240" w:lineRule="auto"/>
        <w:contextualSpacing/>
        <w:rPr>
          <w:rFonts w:ascii="Calibri" w:eastAsia="Times New Roman" w:hAnsi="Calibri" w:cs="Calibri"/>
          <w:color w:val="000000"/>
          <w:kern w:val="0"/>
          <w:lang w:eastAsia="it-IT"/>
          <w14:ligatures w14:val="none"/>
        </w:rPr>
      </w:pPr>
    </w:p>
    <w:p w14:paraId="6AC88E34" w14:textId="77777777" w:rsidR="0086393C" w:rsidRPr="00EF62F0" w:rsidRDefault="0086393C" w:rsidP="00B947E5">
      <w:pPr>
        <w:spacing w:after="0" w:line="240" w:lineRule="auto"/>
        <w:contextualSpacing/>
        <w:rPr>
          <w:rFonts w:ascii="Calibri" w:hAnsi="Calibri" w:cs="Calibri"/>
          <w:u w:val="single"/>
        </w:rPr>
      </w:pPr>
      <w:r w:rsidRPr="00EF62F0">
        <w:rPr>
          <w:rFonts w:ascii="Calibri" w:hAnsi="Calibri" w:cs="Calibri"/>
          <w:u w:val="single"/>
        </w:rPr>
        <w:t>Conclusione</w:t>
      </w:r>
    </w:p>
    <w:p w14:paraId="2B0447D8" w14:textId="3AC1772D" w:rsidR="0086393C" w:rsidRPr="00636126" w:rsidRDefault="0086393C" w:rsidP="00B947E5">
      <w:pPr>
        <w:spacing w:after="0" w:line="240" w:lineRule="auto"/>
        <w:contextualSpacing/>
        <w:rPr>
          <w:rFonts w:ascii="Calibri" w:hAnsi="Calibri" w:cs="Calibri"/>
          <w:b/>
          <w:bCs/>
        </w:rPr>
      </w:pPr>
      <w:r w:rsidRPr="00EF62F0">
        <w:rPr>
          <w:rFonts w:ascii="Calibri" w:hAnsi="Calibri" w:cs="Calibri"/>
        </w:rPr>
        <w:t>Con il ciclo economico statunitense ormai in fase di rallentamento, in genere si suggerirebbe un atteggiamento più cauto nei confronti dei mercati azionari e del credito. Tuttavia,</w:t>
      </w:r>
      <w:r>
        <w:rPr>
          <w:rFonts w:ascii="Calibri" w:hAnsi="Calibri" w:cs="Calibri"/>
        </w:rPr>
        <w:t xml:space="preserve"> </w:t>
      </w:r>
      <w:r w:rsidRPr="00636126">
        <w:rPr>
          <w:rFonts w:ascii="Calibri" w:hAnsi="Calibri" w:cs="Calibri"/>
          <w:b/>
          <w:bCs/>
        </w:rPr>
        <w:t xml:space="preserve">questo ciclo si sta dimostrando piuttosto diverso, in quanto l'inflazione sta diminuendo mentre entriamo </w:t>
      </w:r>
      <w:r>
        <w:rPr>
          <w:rFonts w:ascii="Calibri" w:hAnsi="Calibri" w:cs="Calibri"/>
          <w:b/>
          <w:bCs/>
        </w:rPr>
        <w:t>in una</w:t>
      </w:r>
      <w:r w:rsidRPr="00636126">
        <w:rPr>
          <w:rFonts w:ascii="Calibri" w:hAnsi="Calibri" w:cs="Calibri"/>
          <w:b/>
          <w:bCs/>
        </w:rPr>
        <w:t xml:space="preserve"> fase di rallentamento.</w:t>
      </w:r>
      <w:r w:rsidRPr="00EF62F0">
        <w:rPr>
          <w:rFonts w:ascii="Calibri" w:hAnsi="Calibri" w:cs="Calibri"/>
        </w:rPr>
        <w:t xml:space="preserve"> Ciò potrebbe indicare </w:t>
      </w:r>
      <w:r>
        <w:rPr>
          <w:rFonts w:ascii="Calibri" w:hAnsi="Calibri" w:cs="Calibri"/>
        </w:rPr>
        <w:t>un</w:t>
      </w:r>
      <w:r w:rsidRPr="00EF62F0">
        <w:rPr>
          <w:rFonts w:ascii="Calibri" w:hAnsi="Calibri" w:cs="Calibri"/>
        </w:rPr>
        <w:t>a crescita più resistente</w:t>
      </w:r>
      <w:r>
        <w:rPr>
          <w:rFonts w:ascii="Calibri" w:hAnsi="Calibri" w:cs="Calibri"/>
        </w:rPr>
        <w:t xml:space="preserve"> e una maggiore flessibilità da parte del</w:t>
      </w:r>
      <w:r w:rsidRPr="00EF62F0">
        <w:rPr>
          <w:rFonts w:ascii="Calibri" w:hAnsi="Calibri" w:cs="Calibri"/>
        </w:rPr>
        <w:t xml:space="preserve">la Fed </w:t>
      </w:r>
      <w:r w:rsidR="00847DBF">
        <w:rPr>
          <w:rFonts w:ascii="Calibri" w:hAnsi="Calibri" w:cs="Calibri"/>
        </w:rPr>
        <w:t>ad</w:t>
      </w:r>
      <w:r w:rsidR="00847DBF" w:rsidRPr="00EF62F0">
        <w:rPr>
          <w:rFonts w:ascii="Calibri" w:hAnsi="Calibri" w:cs="Calibri"/>
        </w:rPr>
        <w:t xml:space="preserve"> </w:t>
      </w:r>
      <w:r w:rsidRPr="00EF62F0">
        <w:rPr>
          <w:rFonts w:ascii="Calibri" w:hAnsi="Calibri" w:cs="Calibri"/>
        </w:rPr>
        <w:t>allentare la politica monetaria</w:t>
      </w:r>
      <w:r>
        <w:rPr>
          <w:rFonts w:ascii="Calibri" w:hAnsi="Calibri" w:cs="Calibri"/>
        </w:rPr>
        <w:t>. Inoltre, in questo scenario diminuisce il rischio di</w:t>
      </w:r>
      <w:r w:rsidRPr="00EF62F0">
        <w:rPr>
          <w:rFonts w:ascii="Calibri" w:hAnsi="Calibri" w:cs="Calibri"/>
        </w:rPr>
        <w:t xml:space="preserve"> un rallentamento seguito da una recessione, che tende a creare un contesto più negativo per gli asset di rischio. </w:t>
      </w:r>
    </w:p>
    <w:p w14:paraId="00D2A7F8" w14:textId="77777777" w:rsidR="00EC2BE0" w:rsidRDefault="00EC2BE0" w:rsidP="00B947E5">
      <w:pPr>
        <w:spacing w:after="0" w:line="240" w:lineRule="auto"/>
        <w:contextualSpacing/>
      </w:pPr>
    </w:p>
    <w:sectPr w:rsidR="00EC2B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3C"/>
    <w:rsid w:val="00036A1E"/>
    <w:rsid w:val="000E6251"/>
    <w:rsid w:val="00192754"/>
    <w:rsid w:val="001D5CC4"/>
    <w:rsid w:val="00245109"/>
    <w:rsid w:val="00572F41"/>
    <w:rsid w:val="00685FD9"/>
    <w:rsid w:val="006C5FB2"/>
    <w:rsid w:val="00847DBF"/>
    <w:rsid w:val="0086393C"/>
    <w:rsid w:val="008B572D"/>
    <w:rsid w:val="009F2E92"/>
    <w:rsid w:val="00B947E5"/>
    <w:rsid w:val="00BF2CEA"/>
    <w:rsid w:val="00D64136"/>
    <w:rsid w:val="00EB0478"/>
    <w:rsid w:val="00EC2B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612E"/>
  <w15:chartTrackingRefBased/>
  <w15:docId w15:val="{D318CB2D-971A-45EB-8BCD-68DA90E3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39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036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166D-12D8-4B21-82F9-2358C0CD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839</Words>
  <Characters>4784</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Morici</dc:creator>
  <cp:keywords/>
  <dc:description/>
  <cp:lastModifiedBy>Diana Ferla</cp:lastModifiedBy>
  <cp:revision>4</cp:revision>
  <dcterms:created xsi:type="dcterms:W3CDTF">2023-09-21T07:58:00Z</dcterms:created>
  <dcterms:modified xsi:type="dcterms:W3CDTF">2023-09-21T09:13:00Z</dcterms:modified>
</cp:coreProperties>
</file>