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AB7A" w14:textId="77777777" w:rsidR="00B40C34" w:rsidRDefault="00D91BF3" w:rsidP="00B40C3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t>08 GIUGNO - GIORNATA MONDIALE DEGLI OCEANI</w:t>
      </w:r>
    </w:p>
    <w:p w14:paraId="0F61243E" w14:textId="77777777" w:rsidR="00CA5BE1" w:rsidRPr="00CC5033" w:rsidRDefault="00D91BF3" w:rsidP="00B40C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br/>
      </w:r>
      <w:r w:rsidRPr="00B40C34">
        <w:rPr>
          <w:rFonts w:ascii="Arial" w:hAnsi="Arial" w:cs="Arial"/>
          <w:b/>
          <w:sz w:val="36"/>
          <w:szCs w:val="24"/>
        </w:rPr>
        <w:t xml:space="preserve">- Scheda di approfondimento </w:t>
      </w:r>
      <w:r w:rsidR="00434459" w:rsidRPr="00CC5033">
        <w:rPr>
          <w:rFonts w:ascii="Arial" w:hAnsi="Arial" w:cs="Arial"/>
          <w:b/>
          <w:sz w:val="24"/>
          <w:szCs w:val="24"/>
        </w:rPr>
        <w:t>-</w:t>
      </w:r>
    </w:p>
    <w:p w14:paraId="1CB8057D" w14:textId="77777777" w:rsidR="0007798E" w:rsidRPr="00CC5033" w:rsidRDefault="0007798E" w:rsidP="00D91B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B75145" w14:textId="77777777" w:rsidR="00D91BF3" w:rsidRPr="00CC5033" w:rsidRDefault="00D91BF3" w:rsidP="00D91B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t xml:space="preserve">OPERAZIONE COMPLESSA </w:t>
      </w:r>
      <w:r w:rsidR="00434459" w:rsidRPr="00CC5033">
        <w:rPr>
          <w:rFonts w:ascii="Arial" w:hAnsi="Arial" w:cs="Arial"/>
          <w:b/>
          <w:sz w:val="24"/>
          <w:szCs w:val="24"/>
        </w:rPr>
        <w:t>“</w:t>
      </w:r>
      <w:r w:rsidRPr="00CC5033">
        <w:rPr>
          <w:rFonts w:ascii="Arial" w:hAnsi="Arial" w:cs="Arial"/>
          <w:b/>
          <w:sz w:val="24"/>
          <w:szCs w:val="24"/>
        </w:rPr>
        <w:t>CLEAN WATERS</w:t>
      </w:r>
      <w:r w:rsidR="00434459" w:rsidRPr="00CC5033">
        <w:rPr>
          <w:rFonts w:ascii="Arial" w:hAnsi="Arial" w:cs="Arial"/>
          <w:b/>
          <w:sz w:val="24"/>
          <w:szCs w:val="24"/>
        </w:rPr>
        <w:t>”</w:t>
      </w:r>
    </w:p>
    <w:p w14:paraId="45B59B22" w14:textId="77777777" w:rsidR="00B40C34" w:rsidRDefault="00D91BF3" w:rsidP="00B40C34">
      <w:pPr>
        <w:pStyle w:val="Paragrafoelenco"/>
        <w:numPr>
          <w:ilvl w:val="0"/>
          <w:numId w:val="2"/>
        </w:num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r w:rsidRPr="00B40C34">
        <w:rPr>
          <w:rFonts w:ascii="Arial" w:hAnsi="Arial" w:cs="Arial"/>
          <w:b/>
          <w:sz w:val="24"/>
          <w:szCs w:val="24"/>
        </w:rPr>
        <w:t>7.770 missioni terrestri</w:t>
      </w:r>
      <w:r w:rsidRPr="00B40C34">
        <w:rPr>
          <w:rFonts w:ascii="Arial" w:hAnsi="Arial" w:cs="Arial"/>
          <w:sz w:val="24"/>
          <w:szCs w:val="24"/>
        </w:rPr>
        <w:t>;</w:t>
      </w:r>
    </w:p>
    <w:p w14:paraId="630D43BD" w14:textId="77777777" w:rsidR="00B40C34" w:rsidRPr="00B40C34" w:rsidRDefault="00D91BF3" w:rsidP="00B40C34">
      <w:pPr>
        <w:pStyle w:val="Paragrafoelenco"/>
        <w:numPr>
          <w:ilvl w:val="0"/>
          <w:numId w:val="2"/>
        </w:num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r w:rsidRPr="00B40C34">
        <w:rPr>
          <w:rFonts w:ascii="Arial" w:hAnsi="Arial" w:cs="Arial"/>
          <w:b/>
          <w:sz w:val="24"/>
          <w:szCs w:val="24"/>
        </w:rPr>
        <w:t>1.425 missioni navali;</w:t>
      </w:r>
    </w:p>
    <w:p w14:paraId="0EEC8214" w14:textId="77777777" w:rsidR="00B40C34" w:rsidRDefault="00D91BF3" w:rsidP="00B40C34">
      <w:pPr>
        <w:pStyle w:val="Paragrafoelenco"/>
        <w:numPr>
          <w:ilvl w:val="0"/>
          <w:numId w:val="2"/>
        </w:num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r w:rsidRPr="00B40C34">
        <w:rPr>
          <w:rFonts w:ascii="Arial" w:hAnsi="Arial" w:cs="Arial"/>
          <w:b/>
          <w:sz w:val="24"/>
          <w:szCs w:val="24"/>
        </w:rPr>
        <w:t>39.512 ore di attività</w:t>
      </w:r>
      <w:r w:rsidRPr="00B40C34">
        <w:rPr>
          <w:rFonts w:ascii="Arial" w:hAnsi="Arial" w:cs="Arial"/>
          <w:sz w:val="24"/>
          <w:szCs w:val="24"/>
        </w:rPr>
        <w:t>;</w:t>
      </w:r>
    </w:p>
    <w:p w14:paraId="2246F9A2" w14:textId="77777777" w:rsidR="00B40C34" w:rsidRDefault="00D91BF3" w:rsidP="00B40C34">
      <w:pPr>
        <w:pStyle w:val="Paragrafoelenco"/>
        <w:numPr>
          <w:ilvl w:val="0"/>
          <w:numId w:val="2"/>
        </w:num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r w:rsidRPr="00B40C34">
        <w:rPr>
          <w:rFonts w:ascii="Arial" w:hAnsi="Arial" w:cs="Arial"/>
          <w:b/>
          <w:sz w:val="24"/>
          <w:szCs w:val="24"/>
        </w:rPr>
        <w:t>38.380 controlli</w:t>
      </w:r>
      <w:r w:rsidRPr="00B40C34">
        <w:rPr>
          <w:rFonts w:ascii="Arial" w:hAnsi="Arial" w:cs="Arial"/>
          <w:sz w:val="24"/>
          <w:szCs w:val="24"/>
        </w:rPr>
        <w:t xml:space="preserve"> (</w:t>
      </w:r>
      <w:r w:rsidRPr="00B40C34">
        <w:rPr>
          <w:rFonts w:ascii="Arial" w:hAnsi="Arial" w:cs="Arial"/>
          <w:b/>
          <w:sz w:val="24"/>
          <w:szCs w:val="24"/>
        </w:rPr>
        <w:t>17.245</w:t>
      </w:r>
      <w:r w:rsidRPr="00B40C34">
        <w:rPr>
          <w:rFonts w:ascii="Arial" w:hAnsi="Arial" w:cs="Arial"/>
          <w:sz w:val="24"/>
          <w:szCs w:val="24"/>
        </w:rPr>
        <w:t xml:space="preserve"> in materia di scarichi idrici, </w:t>
      </w:r>
      <w:r w:rsidRPr="00B40C34">
        <w:rPr>
          <w:rFonts w:ascii="Arial" w:hAnsi="Arial" w:cs="Arial"/>
          <w:b/>
          <w:sz w:val="24"/>
          <w:szCs w:val="24"/>
        </w:rPr>
        <w:t>94.141</w:t>
      </w:r>
      <w:r w:rsidRPr="00B40C34">
        <w:rPr>
          <w:rFonts w:ascii="Arial" w:hAnsi="Arial" w:cs="Arial"/>
          <w:sz w:val="24"/>
          <w:szCs w:val="24"/>
        </w:rPr>
        <w:t xml:space="preserve"> in materia di ciclo dei rifiuti, </w:t>
      </w:r>
      <w:r w:rsidRPr="00B40C34">
        <w:rPr>
          <w:rFonts w:ascii="Arial" w:hAnsi="Arial" w:cs="Arial"/>
          <w:b/>
          <w:sz w:val="24"/>
          <w:szCs w:val="24"/>
        </w:rPr>
        <w:t>11.721</w:t>
      </w:r>
      <w:r w:rsidRPr="00B40C34">
        <w:rPr>
          <w:rFonts w:ascii="Arial" w:hAnsi="Arial" w:cs="Arial"/>
          <w:sz w:val="24"/>
          <w:szCs w:val="24"/>
        </w:rPr>
        <w:t xml:space="preserve"> in materia di prevenzione/accertamento di inquinamenti in mare).</w:t>
      </w:r>
    </w:p>
    <w:p w14:paraId="17E37074" w14:textId="77777777" w:rsidR="00D91BF3" w:rsidRPr="00B40C34" w:rsidRDefault="00D91BF3" w:rsidP="00B40C34">
      <w:pPr>
        <w:pStyle w:val="Paragrafoelenco"/>
        <w:numPr>
          <w:ilvl w:val="0"/>
          <w:numId w:val="2"/>
        </w:num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r w:rsidRPr="00B40C34">
        <w:rPr>
          <w:rFonts w:ascii="Arial" w:hAnsi="Arial" w:cs="Arial"/>
          <w:b/>
          <w:sz w:val="24"/>
          <w:szCs w:val="24"/>
        </w:rPr>
        <w:t xml:space="preserve">271 illeciti contestati </w:t>
      </w:r>
      <w:r w:rsidRPr="00B40C34">
        <w:rPr>
          <w:rFonts w:ascii="Arial" w:hAnsi="Arial" w:cs="Arial"/>
          <w:sz w:val="24"/>
          <w:szCs w:val="24"/>
        </w:rPr>
        <w:t>(</w:t>
      </w:r>
      <w:r w:rsidRPr="00B40C34">
        <w:rPr>
          <w:rFonts w:ascii="Arial" w:hAnsi="Arial" w:cs="Arial"/>
          <w:b/>
          <w:sz w:val="24"/>
          <w:szCs w:val="24"/>
        </w:rPr>
        <w:t>100</w:t>
      </w:r>
      <w:r w:rsidRPr="00B40C34">
        <w:rPr>
          <w:rFonts w:ascii="Arial" w:hAnsi="Arial" w:cs="Arial"/>
          <w:sz w:val="24"/>
          <w:szCs w:val="24"/>
        </w:rPr>
        <w:t xml:space="preserve"> di carattere penale e </w:t>
      </w:r>
      <w:r w:rsidRPr="00B40C34">
        <w:rPr>
          <w:rFonts w:ascii="Arial" w:hAnsi="Arial" w:cs="Arial"/>
          <w:b/>
          <w:sz w:val="24"/>
          <w:szCs w:val="24"/>
        </w:rPr>
        <w:t>171</w:t>
      </w:r>
      <w:r w:rsidRPr="00B40C34">
        <w:rPr>
          <w:rFonts w:ascii="Arial" w:hAnsi="Arial" w:cs="Arial"/>
          <w:sz w:val="24"/>
          <w:szCs w:val="24"/>
        </w:rPr>
        <w:t xml:space="preserve"> amministrativi con il deferimento all’Autorità giudiziaria di</w:t>
      </w:r>
      <w:r w:rsidRPr="00B40C34">
        <w:rPr>
          <w:rFonts w:ascii="Arial" w:hAnsi="Arial" w:cs="Arial"/>
          <w:b/>
          <w:sz w:val="24"/>
          <w:szCs w:val="24"/>
        </w:rPr>
        <w:t xml:space="preserve"> 63 persone fisiche </w:t>
      </w:r>
      <w:r w:rsidRPr="00B40C34">
        <w:rPr>
          <w:rFonts w:ascii="Arial" w:hAnsi="Arial" w:cs="Arial"/>
          <w:sz w:val="24"/>
          <w:szCs w:val="24"/>
        </w:rPr>
        <w:t xml:space="preserve">e </w:t>
      </w:r>
      <w:r w:rsidRPr="00B40C34">
        <w:rPr>
          <w:rFonts w:ascii="Arial" w:hAnsi="Arial" w:cs="Arial"/>
          <w:b/>
          <w:sz w:val="24"/>
          <w:szCs w:val="24"/>
        </w:rPr>
        <w:t>37 giuridiche</w:t>
      </w:r>
      <w:r w:rsidRPr="00B40C34">
        <w:rPr>
          <w:rFonts w:ascii="Arial" w:hAnsi="Arial" w:cs="Arial"/>
          <w:sz w:val="24"/>
          <w:szCs w:val="24"/>
        </w:rPr>
        <w:t>);</w:t>
      </w:r>
    </w:p>
    <w:p w14:paraId="0B5DD940" w14:textId="77777777" w:rsidR="00FF72EB" w:rsidRPr="00CC5033" w:rsidRDefault="00FF72EB" w:rsidP="00D91B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42E30" w14:textId="77777777" w:rsidR="00B40C34" w:rsidRDefault="00FF72EB" w:rsidP="00B40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A supporto delle operazioni sono stati impiegati anche elicotteri del Corpo che, con sorvoli mirati, hanno permesso - grazie a un servizio di </w:t>
      </w:r>
      <w:r w:rsidRPr="00CC5033">
        <w:rPr>
          <w:rFonts w:ascii="Arial" w:hAnsi="Arial" w:cs="Arial"/>
          <w:b/>
          <w:sz w:val="24"/>
          <w:szCs w:val="24"/>
        </w:rPr>
        <w:t>telerilevamento ambientale</w:t>
      </w:r>
      <w:r w:rsidRPr="00CC5033">
        <w:rPr>
          <w:rFonts w:ascii="Arial" w:hAnsi="Arial" w:cs="Arial"/>
          <w:sz w:val="24"/>
          <w:szCs w:val="24"/>
        </w:rPr>
        <w:t xml:space="preserve"> - di esplorare siti impervi e difficili da raggiungere. Ma non solo. Di fondamentale importanza per il buon esito dell’operazione, è stato anche l’impiego del personale in forza al </w:t>
      </w:r>
      <w:r w:rsidRPr="00CC5033">
        <w:rPr>
          <w:rFonts w:ascii="Arial" w:hAnsi="Arial" w:cs="Arial"/>
          <w:b/>
          <w:sz w:val="24"/>
          <w:szCs w:val="24"/>
        </w:rPr>
        <w:t>laboratorio di analisi ambientale “C.F. Natale De Grazia”</w:t>
      </w:r>
      <w:r w:rsidRPr="00CC5033">
        <w:rPr>
          <w:rFonts w:ascii="Arial" w:hAnsi="Arial" w:cs="Arial"/>
          <w:sz w:val="24"/>
          <w:szCs w:val="24"/>
        </w:rPr>
        <w:t xml:space="preserve"> della Guardia Costiera, attraverso il quale è stato possibile eseguire una serie di analisi di tipo chimico-fisico e microbiologico sui campioni prelevati presso le acque di scarico. </w:t>
      </w:r>
    </w:p>
    <w:p w14:paraId="604CBB48" w14:textId="77777777" w:rsidR="00B40C34" w:rsidRPr="00B40C34" w:rsidRDefault="00B40C34" w:rsidP="00B40C34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40C34">
        <w:rPr>
          <w:rFonts w:ascii="Arial" w:hAnsi="Arial" w:cs="Arial"/>
          <w:sz w:val="24"/>
          <w:szCs w:val="24"/>
        </w:rPr>
        <w:t xml:space="preserve">Analizzati </w:t>
      </w:r>
      <w:r w:rsidRPr="00B40C34">
        <w:rPr>
          <w:rFonts w:ascii="Arial" w:hAnsi="Arial" w:cs="Arial"/>
          <w:b/>
          <w:sz w:val="24"/>
          <w:szCs w:val="24"/>
        </w:rPr>
        <w:t xml:space="preserve">54 campioni </w:t>
      </w:r>
      <w:r w:rsidRPr="00B40C34">
        <w:rPr>
          <w:rFonts w:ascii="Arial" w:hAnsi="Arial" w:cs="Arial"/>
          <w:sz w:val="24"/>
          <w:szCs w:val="24"/>
        </w:rPr>
        <w:t xml:space="preserve">prelevati presso le acque di scarico: </w:t>
      </w:r>
      <w:r w:rsidRPr="00B40C34">
        <w:rPr>
          <w:rFonts w:ascii="Arial" w:hAnsi="Arial" w:cs="Arial"/>
          <w:b/>
          <w:sz w:val="24"/>
          <w:szCs w:val="24"/>
        </w:rPr>
        <w:t xml:space="preserve">12 </w:t>
      </w:r>
      <w:r w:rsidRPr="00B40C34">
        <w:rPr>
          <w:rFonts w:ascii="Arial" w:hAnsi="Arial" w:cs="Arial"/>
          <w:sz w:val="24"/>
          <w:szCs w:val="24"/>
        </w:rPr>
        <w:t>sono risultati non conformi per superamento dei limiti di legge.</w:t>
      </w:r>
    </w:p>
    <w:p w14:paraId="7AB99CCF" w14:textId="77777777" w:rsidR="00B40C34" w:rsidRPr="00CC5033" w:rsidRDefault="00B40C34" w:rsidP="00FF72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C1A15E" w14:textId="77777777" w:rsidR="00B40C34" w:rsidRDefault="00B40C34" w:rsidP="00D91B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5869D7" w14:textId="77777777" w:rsidR="00D91BF3" w:rsidRPr="00CC5033" w:rsidRDefault="00D91BF3" w:rsidP="00D91B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t>COLLABORAZIONE CON IL WWF ITALIA</w:t>
      </w:r>
    </w:p>
    <w:p w14:paraId="02E13D05" w14:textId="77777777" w:rsidR="00D91BF3" w:rsidRPr="00CC5033" w:rsidRDefault="00D91BF3" w:rsidP="00D91B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Lo scorso 6 giugno è stato sottoscritto un </w:t>
      </w:r>
      <w:r w:rsidRPr="00CC5033">
        <w:rPr>
          <w:rFonts w:ascii="Arial" w:hAnsi="Arial" w:cs="Arial"/>
          <w:b/>
          <w:sz w:val="24"/>
          <w:szCs w:val="24"/>
        </w:rPr>
        <w:t>Protocollo d’intesa</w:t>
      </w:r>
      <w:r w:rsidRPr="00CC5033">
        <w:rPr>
          <w:rFonts w:ascii="Arial" w:hAnsi="Arial" w:cs="Arial"/>
          <w:sz w:val="24"/>
          <w:szCs w:val="24"/>
        </w:rPr>
        <w:t xml:space="preserve"> per la promozione di studi e ricerche sull’ambiente marino e costiero riguardanti gli aspetti naturalistici, sociali ed economici di aree di particolare interesse. Tra gli obiettivi del Protocollo anche l’elaborazione e l’attuazione di programmi congiunti di formazione, comunicazione ed educazione sulla salvaguardia delle risorse del mare, come pure la collaborazione nell’ambito dei progetti volti a migliorare la sostenibilità delle attività di pesca. </w:t>
      </w:r>
    </w:p>
    <w:p w14:paraId="15EE891D" w14:textId="77777777" w:rsidR="008A2BC9" w:rsidRPr="00CC5033" w:rsidRDefault="008A2BC9" w:rsidP="00D91B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0EDC06" w14:textId="77777777" w:rsidR="002B10F7" w:rsidRPr="00CC5033" w:rsidRDefault="002B10F7" w:rsidP="00D91B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t>COLLABORAZIONE CON MAREVIVO</w:t>
      </w:r>
    </w:p>
    <w:p w14:paraId="041BD5C2" w14:textId="77777777" w:rsidR="002B10F7" w:rsidRPr="00CC5033" w:rsidRDefault="002B10F7" w:rsidP="002B10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Nei prossimi mesi la Guardia Costiera sarà partner della campagna internazionale </w:t>
      </w:r>
      <w:r w:rsidRPr="00CC5033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C5033">
        <w:rPr>
          <w:rFonts w:ascii="Arial" w:hAnsi="Arial" w:cs="Arial"/>
          <w:b/>
          <w:sz w:val="24"/>
          <w:szCs w:val="24"/>
        </w:rPr>
        <w:t>Only</w:t>
      </w:r>
      <w:proofErr w:type="spellEnd"/>
      <w:r w:rsidRPr="00CC5033">
        <w:rPr>
          <w:rFonts w:ascii="Arial" w:hAnsi="Arial" w:cs="Arial"/>
          <w:b/>
          <w:sz w:val="24"/>
          <w:szCs w:val="24"/>
        </w:rPr>
        <w:t xml:space="preserve"> One”</w:t>
      </w:r>
      <w:r w:rsidRPr="00CC5033">
        <w:rPr>
          <w:rFonts w:ascii="Arial" w:hAnsi="Arial" w:cs="Arial"/>
          <w:sz w:val="24"/>
          <w:szCs w:val="24"/>
        </w:rPr>
        <w:t xml:space="preserve"> promossa da Marevivo. Le principali sedi del Corpo saranno i luoghi presso cui verrà esposta una </w:t>
      </w:r>
      <w:r w:rsidRPr="00CC5033">
        <w:rPr>
          <w:rFonts w:ascii="Arial" w:hAnsi="Arial" w:cs="Arial"/>
          <w:b/>
          <w:sz w:val="24"/>
          <w:szCs w:val="24"/>
        </w:rPr>
        <w:t>mostra itinerante</w:t>
      </w:r>
      <w:r w:rsidRPr="00CC5033">
        <w:rPr>
          <w:rFonts w:ascii="Arial" w:hAnsi="Arial" w:cs="Arial"/>
          <w:sz w:val="24"/>
          <w:szCs w:val="24"/>
        </w:rPr>
        <w:t xml:space="preserve"> di 11 pannelli con l’obiettivo di creare sempre più consapevolezza sull’importanza di dover preservare l’ambiente e le sue risorse per preservare noi stessi e le future generazioni.</w:t>
      </w:r>
    </w:p>
    <w:p w14:paraId="3AE42574" w14:textId="77777777" w:rsidR="00BE06D0" w:rsidRPr="00CC5033" w:rsidRDefault="00BE06D0" w:rsidP="002B10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7DB2E6" w14:textId="77777777" w:rsidR="00BE06D0" w:rsidRPr="00CC5033" w:rsidRDefault="00BE06D0" w:rsidP="002B10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4500A4" w14:textId="77777777" w:rsidR="00BE06D0" w:rsidRPr="00CC5033" w:rsidRDefault="00BE06D0" w:rsidP="002B10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t>COLLABORAZIONE EMSA E ISTITUTO TETHYS</w:t>
      </w:r>
    </w:p>
    <w:p w14:paraId="04365A50" w14:textId="77777777" w:rsidR="00BE06D0" w:rsidRPr="00CC5033" w:rsidRDefault="00BE06D0" w:rsidP="00BE06D0">
      <w:pPr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La Guardia Costiera si avvale, per il secondo anno consecutivo, della presenza operativa di un drone - </w:t>
      </w:r>
      <w:r w:rsidRPr="00CC5033">
        <w:rPr>
          <w:rFonts w:ascii="Arial" w:hAnsi="Arial" w:cs="Arial"/>
          <w:b/>
          <w:sz w:val="24"/>
          <w:szCs w:val="24"/>
        </w:rPr>
        <w:t>un velivolo a pilotaggio remoto</w:t>
      </w:r>
      <w:r w:rsidRPr="00CC5033">
        <w:rPr>
          <w:rFonts w:ascii="Arial" w:hAnsi="Arial" w:cs="Arial"/>
          <w:sz w:val="24"/>
          <w:szCs w:val="24"/>
        </w:rPr>
        <w:t xml:space="preserve"> (RPAS) - che l'Agenzia Europea per la Sicurezza Marittima (</w:t>
      </w:r>
      <w:r w:rsidRPr="00CC5033">
        <w:rPr>
          <w:rFonts w:ascii="Arial" w:hAnsi="Arial" w:cs="Arial"/>
          <w:b/>
          <w:sz w:val="24"/>
          <w:szCs w:val="24"/>
        </w:rPr>
        <w:t>EMSA</w:t>
      </w:r>
      <w:r w:rsidRPr="00CC5033">
        <w:rPr>
          <w:rFonts w:ascii="Arial" w:hAnsi="Arial" w:cs="Arial"/>
          <w:sz w:val="24"/>
          <w:szCs w:val="24"/>
        </w:rPr>
        <w:t xml:space="preserve">) ha messo a disposizione non solo per consentire un migliore </w:t>
      </w:r>
      <w:r w:rsidRPr="00CC5033">
        <w:rPr>
          <w:rFonts w:ascii="Arial" w:hAnsi="Arial" w:cs="Arial"/>
          <w:sz w:val="24"/>
          <w:szCs w:val="24"/>
        </w:rPr>
        <w:lastRenderedPageBreak/>
        <w:t>controllo dei traffici marittimi e sorveglianza sul mare, ma anche per monitorare i grandi vertebrati marini.</w:t>
      </w:r>
    </w:p>
    <w:p w14:paraId="34337486" w14:textId="77777777" w:rsidR="00BE06D0" w:rsidRPr="00CC5033" w:rsidRDefault="00BE06D0" w:rsidP="002B10F7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CC5033">
        <w:rPr>
          <w:rFonts w:ascii="Arial" w:hAnsi="Arial" w:cs="Arial"/>
          <w:sz w:val="24"/>
          <w:szCs w:val="24"/>
        </w:rPr>
        <w:t xml:space="preserve">Il drone </w:t>
      </w:r>
      <w:r w:rsidR="00CC5033" w:rsidRPr="00CC5033">
        <w:rPr>
          <w:rFonts w:ascii="Arial" w:hAnsi="Arial" w:cs="Arial"/>
          <w:sz w:val="24"/>
          <w:szCs w:val="24"/>
        </w:rPr>
        <w:t xml:space="preserve">infatti </w:t>
      </w:r>
      <w:r w:rsidRPr="00CC5033">
        <w:rPr>
          <w:rFonts w:ascii="Arial" w:hAnsi="Arial" w:cs="Arial"/>
          <w:sz w:val="24"/>
          <w:szCs w:val="24"/>
        </w:rPr>
        <w:t xml:space="preserve">fa attualmente base presso il Comando Base Aeromobili della Guardia Costiera </w:t>
      </w:r>
      <w:bookmarkStart w:id="0" w:name="_GoBack"/>
      <w:bookmarkEnd w:id="0"/>
      <w:r w:rsidRPr="00CC5033">
        <w:rPr>
          <w:rFonts w:ascii="Arial" w:hAnsi="Arial" w:cs="Arial"/>
          <w:sz w:val="24"/>
          <w:szCs w:val="24"/>
        </w:rPr>
        <w:t>di Sarzana ed è impiegato nel mar Ligure, per il</w:t>
      </w:r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CC5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pattugliamento di un’area situata nel cuore del Santuario </w:t>
      </w:r>
      <w:proofErr w:type="spellStart"/>
      <w:r w:rsidRPr="00CC5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Pelagos</w:t>
      </w:r>
      <w:proofErr w:type="spellEnd"/>
      <w:r w:rsidRPr="00CC5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allo scopo di monitorare i grandi vertebrati marini </w:t>
      </w:r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e raccogliere dati su cetacei, tartarughe, </w:t>
      </w:r>
      <w:proofErr w:type="spellStart"/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mobule</w:t>
      </w:r>
      <w:proofErr w:type="spellEnd"/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e squali, </w:t>
      </w:r>
      <w:r w:rsidRPr="00CC5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nell’ambito di un progetto, denominato </w:t>
      </w:r>
      <w:r w:rsidRPr="00CC50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AN EYE IN THE SKY,</w:t>
      </w:r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condotto</w:t>
      </w:r>
      <w:r w:rsidR="00CC5033"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in collaborazione con </w:t>
      </w:r>
      <w:r w:rsidRPr="00CC5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l’Istituto di ricerca </w:t>
      </w:r>
      <w:proofErr w:type="spellStart"/>
      <w:r w:rsidRPr="00CC5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Tethys</w:t>
      </w:r>
      <w:proofErr w:type="spellEnd"/>
      <w:r w:rsidRPr="00CC503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.</w:t>
      </w:r>
    </w:p>
    <w:p w14:paraId="3509FAC4" w14:textId="77777777" w:rsidR="00BE06D0" w:rsidRPr="00CC5033" w:rsidRDefault="00BE06D0" w:rsidP="002B10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612FC" w14:textId="77777777" w:rsidR="00CC5033" w:rsidRPr="00CC5033" w:rsidRDefault="00CC5033" w:rsidP="00CC5033">
      <w:pPr>
        <w:jc w:val="both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b/>
          <w:sz w:val="24"/>
          <w:szCs w:val="24"/>
        </w:rPr>
        <w:t>Missione “</w:t>
      </w:r>
      <w:proofErr w:type="spellStart"/>
      <w:r w:rsidRPr="00CC5033">
        <w:rPr>
          <w:rFonts w:ascii="Arial" w:hAnsi="Arial" w:cs="Arial"/>
          <w:b/>
          <w:sz w:val="24"/>
          <w:szCs w:val="24"/>
        </w:rPr>
        <w:t>Restore</w:t>
      </w:r>
      <w:proofErr w:type="spellEnd"/>
      <w:r w:rsidRPr="00CC50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5033">
        <w:rPr>
          <w:rFonts w:ascii="Arial" w:hAnsi="Arial" w:cs="Arial"/>
          <w:b/>
          <w:sz w:val="24"/>
          <w:szCs w:val="24"/>
        </w:rPr>
        <w:t>our</w:t>
      </w:r>
      <w:proofErr w:type="spellEnd"/>
      <w:r w:rsidRPr="00CC5033">
        <w:rPr>
          <w:rFonts w:ascii="Arial" w:hAnsi="Arial" w:cs="Arial"/>
          <w:b/>
          <w:sz w:val="24"/>
          <w:szCs w:val="24"/>
        </w:rPr>
        <w:t xml:space="preserve"> Ocean and </w:t>
      </w:r>
      <w:proofErr w:type="spellStart"/>
      <w:r w:rsidRPr="00CC5033">
        <w:rPr>
          <w:rFonts w:ascii="Arial" w:hAnsi="Arial" w:cs="Arial"/>
          <w:b/>
          <w:sz w:val="24"/>
          <w:szCs w:val="24"/>
        </w:rPr>
        <w:t>Waters</w:t>
      </w:r>
      <w:proofErr w:type="spellEnd"/>
      <w:r w:rsidRPr="00CC5033">
        <w:rPr>
          <w:rFonts w:ascii="Arial" w:hAnsi="Arial" w:cs="Arial"/>
          <w:b/>
          <w:sz w:val="24"/>
          <w:szCs w:val="24"/>
        </w:rPr>
        <w:t xml:space="preserve"> by 2030” della Commissione UE</w:t>
      </w:r>
    </w:p>
    <w:p w14:paraId="477328F6" w14:textId="77777777" w:rsidR="00CC5033" w:rsidRPr="00CC5033" w:rsidRDefault="00CC5033" w:rsidP="00CC5033">
      <w:pPr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>Promossa dalla Commissione Europea, ed in particolare la Direzione generale per la Ricerca e l'Innovazione (DG RTD) la Direzione generale per gli Affari marittimi (DG MARE), la missione ha l'obiettivo di proteggere e ripristinare la salute dei mari attorno all'Europa e delle sue acque interne entro il 2030, attraverso la ricerca scientifica e l'innovazione tecnologia, l'impegno dei cittadini e gli investimenti nella transizione alla sostenibilità.</w:t>
      </w:r>
    </w:p>
    <w:p w14:paraId="27F72FEC" w14:textId="77777777" w:rsidR="00CC5033" w:rsidRPr="00CC5033" w:rsidRDefault="00CC5033" w:rsidP="00B40C3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Tre obiettivi specifici da raggiungere entro il 2030: </w:t>
      </w:r>
    </w:p>
    <w:p w14:paraId="50F6404F" w14:textId="77777777" w:rsidR="00CC5033" w:rsidRPr="00CC5033" w:rsidRDefault="00CC5033" w:rsidP="00B40C3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1) Proteggere e ripristinare gli ecosistemi marini e d'acqua dolce e la biodiversità; </w:t>
      </w:r>
    </w:p>
    <w:p w14:paraId="120DECCC" w14:textId="77777777" w:rsidR="00CC5033" w:rsidRPr="00CC5033" w:rsidRDefault="00CC5033" w:rsidP="00B40C3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>2) Prevenire ed eliminare l'inquinamento dei nostri oceani, mari e acque,</w:t>
      </w:r>
    </w:p>
    <w:p w14:paraId="3B41F646" w14:textId="77777777" w:rsidR="00CC5033" w:rsidRPr="00CC5033" w:rsidRDefault="00CC5033" w:rsidP="00B40C34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CC5033">
        <w:rPr>
          <w:rFonts w:ascii="Arial" w:hAnsi="Arial" w:cs="Arial"/>
          <w:sz w:val="24"/>
          <w:szCs w:val="24"/>
        </w:rPr>
        <w:t xml:space="preserve">3) Rendere l'economia blu sostenibile a emissioni zero e circolare. </w:t>
      </w:r>
    </w:p>
    <w:p w14:paraId="6C919CB1" w14:textId="77777777" w:rsidR="00D91BF3" w:rsidRPr="00D91BF3" w:rsidRDefault="00D91BF3" w:rsidP="00D91BF3">
      <w:pPr>
        <w:jc w:val="both"/>
        <w:rPr>
          <w:sz w:val="24"/>
          <w:szCs w:val="24"/>
        </w:rPr>
      </w:pPr>
    </w:p>
    <w:sectPr w:rsidR="00D91BF3" w:rsidRPr="00D91BF3" w:rsidSect="004344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31FF"/>
    <w:multiLevelType w:val="hybridMultilevel"/>
    <w:tmpl w:val="A2F62A58"/>
    <w:lvl w:ilvl="0" w:tplc="30B4DC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1E7F"/>
    <w:multiLevelType w:val="hybridMultilevel"/>
    <w:tmpl w:val="5D807D40"/>
    <w:lvl w:ilvl="0" w:tplc="E03AAF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3"/>
    <w:rsid w:val="0007798E"/>
    <w:rsid w:val="002B10F7"/>
    <w:rsid w:val="00434459"/>
    <w:rsid w:val="00537D32"/>
    <w:rsid w:val="008A2BC9"/>
    <w:rsid w:val="009954C3"/>
    <w:rsid w:val="00B40C34"/>
    <w:rsid w:val="00BE06D0"/>
    <w:rsid w:val="00CA5BE1"/>
    <w:rsid w:val="00CC5033"/>
    <w:rsid w:val="00D05EDD"/>
    <w:rsid w:val="00D91BF3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AB2F"/>
  <w15:chartTrackingRefBased/>
  <w15:docId w15:val="{4CA013A2-10B9-4BF7-BB2B-81EA31C5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Capitaneria di porto - Guardia Costiera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MANENTE Nevio (Lgt.)</dc:creator>
  <cp:keywords/>
  <dc:description/>
  <cp:lastModifiedBy>DI CUIO Sabrina (C.C.)</cp:lastModifiedBy>
  <cp:revision>2</cp:revision>
  <cp:lastPrinted>2023-06-08T09:34:00Z</cp:lastPrinted>
  <dcterms:created xsi:type="dcterms:W3CDTF">2023-06-08T10:08:00Z</dcterms:created>
  <dcterms:modified xsi:type="dcterms:W3CDTF">2023-06-08T10:08:00Z</dcterms:modified>
</cp:coreProperties>
</file>