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515B8" w14:textId="77777777" w:rsidR="0080012E" w:rsidRPr="007C0196" w:rsidRDefault="0080012E" w:rsidP="0080012E">
      <w:pPr>
        <w:jc w:val="center"/>
        <w:rPr>
          <w:rFonts w:cstheme="minorHAnsi"/>
          <w:b/>
          <w:sz w:val="36"/>
          <w:szCs w:val="36"/>
        </w:rPr>
      </w:pPr>
      <w:r w:rsidRPr="007C0196">
        <w:rPr>
          <w:rFonts w:cstheme="minorHAnsi"/>
          <w:b/>
          <w:sz w:val="36"/>
          <w:szCs w:val="36"/>
        </w:rPr>
        <w:t>COMUNICATO STAMPA</w:t>
      </w:r>
    </w:p>
    <w:p w14:paraId="013FDB1A" w14:textId="77777777" w:rsidR="0080012E" w:rsidRPr="007F740D" w:rsidRDefault="0080012E" w:rsidP="0080012E">
      <w:pPr>
        <w:jc w:val="center"/>
        <w:rPr>
          <w:rFonts w:cstheme="minorHAnsi"/>
          <w:b/>
          <w:bCs/>
          <w:sz w:val="6"/>
          <w:szCs w:val="6"/>
        </w:rPr>
      </w:pPr>
    </w:p>
    <w:p w14:paraId="09C53496" w14:textId="77777777" w:rsidR="0080012E" w:rsidRPr="007F740D" w:rsidRDefault="0080012E" w:rsidP="0080012E">
      <w:pPr>
        <w:jc w:val="center"/>
        <w:rPr>
          <w:rFonts w:cstheme="minorHAnsi"/>
          <w:b/>
          <w:bCs/>
        </w:rPr>
      </w:pPr>
      <w:r w:rsidRPr="007F740D">
        <w:rPr>
          <w:noProof/>
        </w:rPr>
        <w:drawing>
          <wp:inline distT="0" distB="0" distL="0" distR="0" wp14:anchorId="6D7F248D" wp14:editId="31039BA9">
            <wp:extent cx="1213553" cy="462667"/>
            <wp:effectExtent l="0" t="0" r="571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672" cy="480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CC139A" w14:textId="77777777" w:rsidR="00E71A74" w:rsidRPr="00EB271F" w:rsidRDefault="00E71A74" w:rsidP="0080012E">
      <w:pPr>
        <w:jc w:val="both"/>
        <w:rPr>
          <w:rFonts w:cstheme="minorHAnsi"/>
          <w:b/>
          <w:sz w:val="8"/>
          <w:szCs w:val="8"/>
        </w:rPr>
      </w:pPr>
    </w:p>
    <w:p w14:paraId="1FD7F810" w14:textId="0B2CC3FC" w:rsidR="00455744" w:rsidRDefault="00455744" w:rsidP="0028714E">
      <w:pPr>
        <w:jc w:val="center"/>
        <w:rPr>
          <w:rFonts w:cstheme="minorHAnsi"/>
          <w:b/>
          <w:i/>
          <w:sz w:val="32"/>
          <w:szCs w:val="32"/>
        </w:rPr>
      </w:pPr>
      <w:r w:rsidRPr="007F740D">
        <w:rPr>
          <w:rFonts w:cstheme="minorHAnsi"/>
          <w:b/>
          <w:i/>
          <w:sz w:val="32"/>
          <w:szCs w:val="32"/>
        </w:rPr>
        <w:t>DAI DERMATOLOGI SID</w:t>
      </w:r>
      <w:r w:rsidR="008912F8">
        <w:rPr>
          <w:rFonts w:cstheme="minorHAnsi"/>
          <w:b/>
          <w:i/>
          <w:sz w:val="32"/>
          <w:szCs w:val="32"/>
        </w:rPr>
        <w:t>e</w:t>
      </w:r>
      <w:r w:rsidRPr="007F740D">
        <w:rPr>
          <w:rFonts w:cstheme="minorHAnsi"/>
          <w:b/>
          <w:i/>
          <w:sz w:val="32"/>
          <w:szCs w:val="32"/>
        </w:rPr>
        <w:t>M</w:t>
      </w:r>
      <w:r w:rsidR="008912F8">
        <w:rPr>
          <w:rFonts w:cstheme="minorHAnsi"/>
          <w:b/>
          <w:i/>
          <w:sz w:val="32"/>
          <w:szCs w:val="32"/>
        </w:rPr>
        <w:t>a</w:t>
      </w:r>
      <w:r w:rsidRPr="007F740D">
        <w:rPr>
          <w:rFonts w:cstheme="minorHAnsi"/>
          <w:b/>
          <w:i/>
          <w:sz w:val="32"/>
          <w:szCs w:val="32"/>
        </w:rPr>
        <w:t xml:space="preserve">ST UNA TASK FORCE </w:t>
      </w:r>
      <w:r>
        <w:rPr>
          <w:rFonts w:cstheme="minorHAnsi"/>
          <w:b/>
          <w:i/>
          <w:sz w:val="32"/>
          <w:szCs w:val="32"/>
        </w:rPr>
        <w:t xml:space="preserve">PER LA VITILIGINE </w:t>
      </w:r>
    </w:p>
    <w:p w14:paraId="0A5AB250" w14:textId="77777777" w:rsidR="00455744" w:rsidRDefault="00455744" w:rsidP="0028714E">
      <w:pPr>
        <w:jc w:val="center"/>
        <w:rPr>
          <w:rFonts w:cstheme="minorHAnsi"/>
          <w:b/>
          <w:i/>
          <w:sz w:val="32"/>
          <w:szCs w:val="32"/>
        </w:rPr>
      </w:pPr>
      <w:r>
        <w:rPr>
          <w:rFonts w:cstheme="minorHAnsi"/>
          <w:b/>
          <w:i/>
          <w:sz w:val="32"/>
          <w:szCs w:val="32"/>
        </w:rPr>
        <w:t xml:space="preserve">FONDAMENTALE LA DIAGNOSI PRECOCE </w:t>
      </w:r>
    </w:p>
    <w:p w14:paraId="27056B64" w14:textId="7DE208F7" w:rsidR="002953EB" w:rsidRPr="00573DDD" w:rsidRDefault="00455744" w:rsidP="00455744">
      <w:pPr>
        <w:jc w:val="center"/>
        <w:rPr>
          <w:rFonts w:cstheme="minorHAnsi"/>
          <w:b/>
          <w:bCs/>
          <w:i/>
        </w:rPr>
      </w:pPr>
      <w:r w:rsidRPr="00573DDD">
        <w:rPr>
          <w:rFonts w:cstheme="minorHAnsi"/>
          <w:b/>
          <w:i/>
        </w:rPr>
        <w:t xml:space="preserve">PER LA PRIMA </w:t>
      </w:r>
      <w:proofErr w:type="gramStart"/>
      <w:r w:rsidRPr="00573DDD">
        <w:rPr>
          <w:rFonts w:cstheme="minorHAnsi"/>
          <w:b/>
          <w:i/>
        </w:rPr>
        <w:t>VOLTA  ARRIVA</w:t>
      </w:r>
      <w:proofErr w:type="gramEnd"/>
      <w:r w:rsidRPr="00573DDD">
        <w:rPr>
          <w:rFonts w:cstheme="minorHAnsi"/>
          <w:b/>
          <w:i/>
        </w:rPr>
        <w:t xml:space="preserve"> UNA TERAPIA </w:t>
      </w:r>
      <w:r w:rsidR="00653AC2" w:rsidRPr="00573DDD">
        <w:rPr>
          <w:rFonts w:cstheme="minorHAnsi"/>
          <w:b/>
          <w:i/>
        </w:rPr>
        <w:t xml:space="preserve">MIRATA </w:t>
      </w:r>
      <w:r w:rsidRPr="00573DDD">
        <w:rPr>
          <w:rFonts w:cstheme="minorHAnsi"/>
          <w:b/>
          <w:i/>
        </w:rPr>
        <w:t xml:space="preserve">PER LA </w:t>
      </w:r>
      <w:r w:rsidR="00653AC2" w:rsidRPr="00573DDD">
        <w:rPr>
          <w:rFonts w:cstheme="minorHAnsi"/>
          <w:b/>
          <w:i/>
        </w:rPr>
        <w:t>MALATTIA</w:t>
      </w:r>
    </w:p>
    <w:p w14:paraId="0BF23E4A" w14:textId="6A8D167F" w:rsidR="002953EB" w:rsidRPr="007C0196" w:rsidRDefault="002953EB" w:rsidP="002953EB">
      <w:pPr>
        <w:rPr>
          <w:rFonts w:cstheme="minorHAnsi"/>
          <w:b/>
          <w:bCs/>
          <w:i/>
          <w:sz w:val="10"/>
          <w:szCs w:val="10"/>
        </w:rPr>
      </w:pPr>
    </w:p>
    <w:p w14:paraId="119C366C" w14:textId="60BA504F" w:rsidR="00A966CC" w:rsidRDefault="009F01C5" w:rsidP="005E3580">
      <w:pPr>
        <w:jc w:val="center"/>
        <w:rPr>
          <w:rFonts w:cstheme="minorHAnsi"/>
          <w:bCs/>
          <w:i/>
          <w:sz w:val="20"/>
          <w:szCs w:val="20"/>
        </w:rPr>
      </w:pPr>
      <w:r>
        <w:rPr>
          <w:rFonts w:cstheme="minorHAnsi"/>
          <w:bCs/>
          <w:i/>
          <w:sz w:val="20"/>
          <w:szCs w:val="20"/>
        </w:rPr>
        <w:t>G</w:t>
      </w:r>
      <w:r w:rsidRPr="00653AC2">
        <w:rPr>
          <w:rFonts w:cstheme="minorHAnsi"/>
          <w:bCs/>
          <w:i/>
          <w:sz w:val="20"/>
          <w:szCs w:val="20"/>
        </w:rPr>
        <w:t xml:space="preserve">razie alla task force della </w:t>
      </w:r>
      <w:r w:rsidR="00F63532">
        <w:rPr>
          <w:rFonts w:cstheme="minorHAnsi"/>
          <w:bCs/>
          <w:i/>
          <w:sz w:val="20"/>
          <w:szCs w:val="20"/>
        </w:rPr>
        <w:t>Società Italiana di Dermatologia e</w:t>
      </w:r>
      <w:r w:rsidR="00460D1B">
        <w:rPr>
          <w:rFonts w:cstheme="minorHAnsi"/>
          <w:bCs/>
          <w:i/>
          <w:sz w:val="20"/>
          <w:szCs w:val="20"/>
        </w:rPr>
        <w:t xml:space="preserve"> </w:t>
      </w:r>
      <w:r w:rsidR="00F63532">
        <w:rPr>
          <w:rFonts w:cstheme="minorHAnsi"/>
          <w:bCs/>
          <w:i/>
          <w:sz w:val="20"/>
          <w:szCs w:val="20"/>
        </w:rPr>
        <w:t xml:space="preserve">Malattie Sessualmente Trasmesse </w:t>
      </w:r>
      <w:r w:rsidRPr="00653AC2">
        <w:rPr>
          <w:rFonts w:cstheme="minorHAnsi"/>
          <w:bCs/>
          <w:i/>
          <w:sz w:val="20"/>
          <w:szCs w:val="20"/>
        </w:rPr>
        <w:t xml:space="preserve">si punterà </w:t>
      </w:r>
      <w:proofErr w:type="gramStart"/>
      <w:r w:rsidRPr="00653AC2">
        <w:rPr>
          <w:rFonts w:cstheme="minorHAnsi"/>
          <w:bCs/>
          <w:i/>
          <w:sz w:val="20"/>
          <w:szCs w:val="20"/>
        </w:rPr>
        <w:t>anche  alla</w:t>
      </w:r>
      <w:proofErr w:type="gramEnd"/>
      <w:r w:rsidRPr="00653AC2">
        <w:rPr>
          <w:rFonts w:cstheme="minorHAnsi"/>
          <w:bCs/>
          <w:i/>
          <w:sz w:val="20"/>
          <w:szCs w:val="20"/>
        </w:rPr>
        <w:t xml:space="preserve"> creazione di un registro per supportare studi, conoscenza della patologia e prospettive terapeutiche di quella che per secoli è stata considerata una non malattia</w:t>
      </w:r>
      <w:r w:rsidR="00446514">
        <w:rPr>
          <w:rFonts w:cstheme="minorHAnsi"/>
          <w:bCs/>
          <w:i/>
          <w:sz w:val="20"/>
          <w:szCs w:val="20"/>
        </w:rPr>
        <w:t>, con grande frustrazione</w:t>
      </w:r>
      <w:r w:rsidR="00A966CC">
        <w:rPr>
          <w:rFonts w:cstheme="minorHAnsi"/>
          <w:bCs/>
          <w:i/>
          <w:sz w:val="20"/>
          <w:szCs w:val="20"/>
        </w:rPr>
        <w:t xml:space="preserve"> e senso di abbandono</w:t>
      </w:r>
      <w:r w:rsidR="00446514">
        <w:rPr>
          <w:rFonts w:cstheme="minorHAnsi"/>
          <w:bCs/>
          <w:i/>
          <w:sz w:val="20"/>
          <w:szCs w:val="20"/>
        </w:rPr>
        <w:t xml:space="preserve"> dei pazienti</w:t>
      </w:r>
      <w:r w:rsidRPr="00653AC2">
        <w:rPr>
          <w:rFonts w:cstheme="minorHAnsi"/>
          <w:bCs/>
          <w:i/>
          <w:sz w:val="20"/>
          <w:szCs w:val="20"/>
        </w:rPr>
        <w:t>.</w:t>
      </w:r>
      <w:r w:rsidR="00446514">
        <w:rPr>
          <w:rFonts w:cstheme="minorHAnsi"/>
          <w:bCs/>
          <w:i/>
          <w:sz w:val="20"/>
          <w:szCs w:val="20"/>
        </w:rPr>
        <w:t xml:space="preserve"> </w:t>
      </w:r>
    </w:p>
    <w:p w14:paraId="01B3147D" w14:textId="44A379BC" w:rsidR="002953EB" w:rsidRDefault="00F63532" w:rsidP="005E3580">
      <w:pPr>
        <w:jc w:val="center"/>
        <w:rPr>
          <w:bCs/>
          <w:i/>
          <w:sz w:val="20"/>
          <w:szCs w:val="20"/>
        </w:rPr>
      </w:pPr>
      <w:r>
        <w:rPr>
          <w:rFonts w:cstheme="minorHAnsi"/>
          <w:bCs/>
          <w:i/>
          <w:sz w:val="20"/>
          <w:szCs w:val="20"/>
        </w:rPr>
        <w:t>Inoltre</w:t>
      </w:r>
      <w:r w:rsidR="00446514">
        <w:rPr>
          <w:rFonts w:cstheme="minorHAnsi"/>
          <w:bCs/>
          <w:i/>
          <w:sz w:val="20"/>
          <w:szCs w:val="20"/>
        </w:rPr>
        <w:t xml:space="preserve"> </w:t>
      </w:r>
      <w:r>
        <w:rPr>
          <w:rFonts w:cstheme="minorHAnsi"/>
          <w:bCs/>
          <w:i/>
          <w:sz w:val="20"/>
          <w:szCs w:val="20"/>
        </w:rPr>
        <w:t xml:space="preserve">la diagnosi precoce permetterà di </w:t>
      </w:r>
      <w:proofErr w:type="gramStart"/>
      <w:r>
        <w:rPr>
          <w:rFonts w:cstheme="minorHAnsi"/>
          <w:bCs/>
          <w:i/>
          <w:sz w:val="20"/>
          <w:szCs w:val="20"/>
        </w:rPr>
        <w:t xml:space="preserve">ottimizzare </w:t>
      </w:r>
      <w:r w:rsidR="00446514">
        <w:rPr>
          <w:rFonts w:cstheme="minorHAnsi"/>
          <w:bCs/>
          <w:i/>
          <w:sz w:val="20"/>
          <w:szCs w:val="20"/>
        </w:rPr>
        <w:t xml:space="preserve"> l’utilizzo</w:t>
      </w:r>
      <w:proofErr w:type="gramEnd"/>
      <w:r w:rsidR="00446514">
        <w:rPr>
          <w:rFonts w:cstheme="minorHAnsi"/>
          <w:bCs/>
          <w:i/>
          <w:sz w:val="20"/>
          <w:szCs w:val="20"/>
        </w:rPr>
        <w:t xml:space="preserve"> di una  terapia pensata per la prima volta apposta per la vitiligine</w:t>
      </w:r>
      <w:r>
        <w:rPr>
          <w:rFonts w:cstheme="minorHAnsi"/>
          <w:bCs/>
          <w:i/>
          <w:sz w:val="20"/>
          <w:szCs w:val="20"/>
        </w:rPr>
        <w:t>,</w:t>
      </w:r>
      <w:r w:rsidR="00A966CC">
        <w:rPr>
          <w:rFonts w:cstheme="minorHAnsi"/>
          <w:bCs/>
          <w:i/>
          <w:sz w:val="20"/>
          <w:szCs w:val="20"/>
        </w:rPr>
        <w:t xml:space="preserve"> </w:t>
      </w:r>
      <w:r w:rsidR="00446514">
        <w:rPr>
          <w:rFonts w:cstheme="minorHAnsi"/>
          <w:bCs/>
          <w:i/>
          <w:sz w:val="20"/>
          <w:szCs w:val="20"/>
        </w:rPr>
        <w:t xml:space="preserve">che può </w:t>
      </w:r>
      <w:proofErr w:type="spellStart"/>
      <w:r w:rsidR="00446514">
        <w:rPr>
          <w:rFonts w:cstheme="minorHAnsi"/>
          <w:bCs/>
          <w:i/>
          <w:sz w:val="20"/>
          <w:szCs w:val="20"/>
        </w:rPr>
        <w:t>ripigmentare</w:t>
      </w:r>
      <w:proofErr w:type="spellEnd"/>
      <w:r w:rsidR="00446514">
        <w:rPr>
          <w:rFonts w:cstheme="minorHAnsi"/>
          <w:bCs/>
          <w:i/>
          <w:sz w:val="20"/>
          <w:szCs w:val="20"/>
        </w:rPr>
        <w:t xml:space="preserve"> </w:t>
      </w:r>
      <w:r w:rsidR="00C73A25">
        <w:rPr>
          <w:rFonts w:cstheme="minorHAnsi"/>
          <w:bCs/>
          <w:i/>
          <w:sz w:val="20"/>
          <w:szCs w:val="20"/>
        </w:rPr>
        <w:t xml:space="preserve"> dal 30 al </w:t>
      </w:r>
      <w:r w:rsidR="00446514">
        <w:rPr>
          <w:rFonts w:cstheme="minorHAnsi"/>
          <w:bCs/>
          <w:i/>
          <w:sz w:val="20"/>
          <w:szCs w:val="20"/>
        </w:rPr>
        <w:t>70</w:t>
      </w:r>
      <w:r w:rsidR="00C73A25">
        <w:rPr>
          <w:rFonts w:cstheme="minorHAnsi"/>
          <w:bCs/>
          <w:i/>
          <w:sz w:val="20"/>
          <w:szCs w:val="20"/>
        </w:rPr>
        <w:t>-90</w:t>
      </w:r>
      <w:r w:rsidR="00446514">
        <w:rPr>
          <w:rFonts w:cstheme="minorHAnsi"/>
          <w:bCs/>
          <w:i/>
          <w:sz w:val="20"/>
          <w:szCs w:val="20"/>
        </w:rPr>
        <w:t xml:space="preserve">% della superficie colpita. </w:t>
      </w:r>
      <w:r w:rsidR="002953EB" w:rsidRPr="00653AC2">
        <w:rPr>
          <w:rFonts w:cstheme="minorHAnsi"/>
          <w:bCs/>
          <w:i/>
          <w:sz w:val="20"/>
          <w:szCs w:val="20"/>
        </w:rPr>
        <w:t xml:space="preserve">Dai dermatologi </w:t>
      </w:r>
      <w:r>
        <w:rPr>
          <w:bCs/>
          <w:i/>
          <w:sz w:val="20"/>
          <w:szCs w:val="20"/>
        </w:rPr>
        <w:t>le</w:t>
      </w:r>
      <w:r w:rsidR="002953EB" w:rsidRPr="00653AC2">
        <w:rPr>
          <w:i/>
          <w:sz w:val="20"/>
          <w:szCs w:val="20"/>
        </w:rPr>
        <w:t xml:space="preserve"> </w:t>
      </w:r>
      <w:r w:rsidR="002953EB" w:rsidRPr="00653AC2">
        <w:rPr>
          <w:bCs/>
          <w:i/>
          <w:sz w:val="20"/>
          <w:szCs w:val="20"/>
        </w:rPr>
        <w:t xml:space="preserve">indicazioni utili </w:t>
      </w:r>
      <w:proofErr w:type="gramStart"/>
      <w:r w:rsidR="00460D1B">
        <w:rPr>
          <w:bCs/>
          <w:i/>
          <w:sz w:val="20"/>
          <w:szCs w:val="20"/>
        </w:rPr>
        <w:t xml:space="preserve">ai </w:t>
      </w:r>
      <w:r w:rsidR="002953EB" w:rsidRPr="00653AC2">
        <w:rPr>
          <w:bCs/>
          <w:i/>
          <w:sz w:val="20"/>
          <w:szCs w:val="20"/>
        </w:rPr>
        <w:t xml:space="preserve"> pazienti</w:t>
      </w:r>
      <w:proofErr w:type="gramEnd"/>
    </w:p>
    <w:p w14:paraId="4E820B52" w14:textId="398CB756" w:rsidR="00EB271F" w:rsidRPr="00EB271F" w:rsidRDefault="00EB271F" w:rsidP="005E3580">
      <w:pPr>
        <w:jc w:val="center"/>
        <w:rPr>
          <w:b/>
          <w:bCs/>
          <w:i/>
          <w:color w:val="FF0000"/>
          <w:sz w:val="36"/>
          <w:szCs w:val="36"/>
        </w:rPr>
      </w:pPr>
      <w:r w:rsidRPr="00EB271F">
        <w:rPr>
          <w:b/>
          <w:bCs/>
          <w:i/>
          <w:color w:val="FF0000"/>
          <w:sz w:val="36"/>
          <w:szCs w:val="36"/>
        </w:rPr>
        <w:t>EMBARGO 27 APRILE ORE 10.30</w:t>
      </w:r>
    </w:p>
    <w:p w14:paraId="5BFFAB69" w14:textId="77777777" w:rsidR="00EB271F" w:rsidRPr="00EB271F" w:rsidRDefault="00EB271F" w:rsidP="005E3580">
      <w:pPr>
        <w:jc w:val="center"/>
        <w:rPr>
          <w:i/>
          <w:sz w:val="10"/>
          <w:szCs w:val="10"/>
        </w:rPr>
      </w:pPr>
    </w:p>
    <w:p w14:paraId="22B33EA2" w14:textId="77777777" w:rsidR="00AC6CED" w:rsidRDefault="00344472" w:rsidP="002C4EB7">
      <w:pPr>
        <w:spacing w:after="120"/>
        <w:jc w:val="both"/>
        <w:rPr>
          <w:b/>
          <w:i/>
          <w:iCs/>
        </w:rPr>
      </w:pPr>
      <w:r>
        <w:rPr>
          <w:rFonts w:cstheme="minorHAnsi"/>
          <w:b/>
        </w:rPr>
        <w:t xml:space="preserve">Roma, </w:t>
      </w:r>
      <w:proofErr w:type="gramStart"/>
      <w:r>
        <w:rPr>
          <w:rFonts w:cstheme="minorHAnsi"/>
          <w:b/>
        </w:rPr>
        <w:t xml:space="preserve">27 </w:t>
      </w:r>
      <w:r w:rsidR="005E3580" w:rsidRPr="00D66019">
        <w:rPr>
          <w:rFonts w:cstheme="minorHAnsi"/>
          <w:b/>
        </w:rPr>
        <w:t xml:space="preserve"> aprile</w:t>
      </w:r>
      <w:proofErr w:type="gramEnd"/>
      <w:r w:rsidR="005E3580" w:rsidRPr="00D66019">
        <w:rPr>
          <w:rFonts w:cstheme="minorHAnsi"/>
          <w:b/>
        </w:rPr>
        <w:t xml:space="preserve"> 2023</w:t>
      </w:r>
      <w:r w:rsidR="005E3580">
        <w:rPr>
          <w:rFonts w:cstheme="minorHAnsi"/>
        </w:rPr>
        <w:t xml:space="preserve">. </w:t>
      </w:r>
      <w:r w:rsidR="00653664" w:rsidRPr="007F740D">
        <w:rPr>
          <w:rFonts w:cstheme="minorHAnsi"/>
        </w:rPr>
        <w:t xml:space="preserve"> </w:t>
      </w:r>
      <w:r w:rsidR="00AB3C81" w:rsidRPr="002C4EB7">
        <w:rPr>
          <w:rFonts w:cstheme="minorHAnsi"/>
          <w:b/>
        </w:rPr>
        <w:t xml:space="preserve">Vitiligine: </w:t>
      </w:r>
      <w:r w:rsidR="00BC53D3" w:rsidRPr="002C4EB7">
        <w:rPr>
          <w:rFonts w:cstheme="minorHAnsi"/>
          <w:b/>
        </w:rPr>
        <w:t>“</w:t>
      </w:r>
      <w:r w:rsidR="00FF6D4A" w:rsidRPr="002C4EB7">
        <w:rPr>
          <w:b/>
          <w:i/>
          <w:iCs/>
        </w:rPr>
        <w:t xml:space="preserve">Finalmente </w:t>
      </w:r>
      <w:r w:rsidR="00AB3C81" w:rsidRPr="002C4EB7">
        <w:rPr>
          <w:b/>
          <w:i/>
          <w:iCs/>
        </w:rPr>
        <w:t xml:space="preserve">in arrivo </w:t>
      </w:r>
      <w:r w:rsidR="008F7FE7" w:rsidRPr="002C4EB7">
        <w:rPr>
          <w:b/>
          <w:i/>
          <w:iCs/>
        </w:rPr>
        <w:t>terapie ad hoc</w:t>
      </w:r>
      <w:r w:rsidR="00AB3C81" w:rsidRPr="002C4EB7">
        <w:rPr>
          <w:b/>
          <w:i/>
          <w:iCs/>
        </w:rPr>
        <w:t xml:space="preserve"> per </w:t>
      </w:r>
      <w:r w:rsidR="00027D26">
        <w:rPr>
          <w:b/>
          <w:i/>
          <w:iCs/>
        </w:rPr>
        <w:t>una</w:t>
      </w:r>
      <w:r w:rsidR="00AB3C81" w:rsidRPr="002C4EB7">
        <w:rPr>
          <w:b/>
          <w:i/>
          <w:iCs/>
        </w:rPr>
        <w:t xml:space="preserve"> patologia che colpisce tra</w:t>
      </w:r>
      <w:r w:rsidR="00D2163A" w:rsidRPr="002C4EB7">
        <w:rPr>
          <w:b/>
          <w:i/>
          <w:iCs/>
        </w:rPr>
        <w:t xml:space="preserve"> l’</w:t>
      </w:r>
      <w:r w:rsidR="00AB3C81" w:rsidRPr="002C4EB7">
        <w:rPr>
          <w:b/>
          <w:i/>
          <w:iCs/>
        </w:rPr>
        <w:t xml:space="preserve">1 e il 2% della popolazione mondiale e che sino adesso era </w:t>
      </w:r>
      <w:r w:rsidR="008F7FE7" w:rsidRPr="002C4EB7">
        <w:rPr>
          <w:b/>
          <w:i/>
          <w:iCs/>
        </w:rPr>
        <w:t>‘</w:t>
      </w:r>
      <w:r w:rsidR="00AB3C81" w:rsidRPr="002C4EB7">
        <w:rPr>
          <w:b/>
          <w:i/>
          <w:iCs/>
        </w:rPr>
        <w:t>orfana</w:t>
      </w:r>
      <w:r w:rsidR="008F7FE7" w:rsidRPr="002C4EB7">
        <w:rPr>
          <w:b/>
          <w:i/>
          <w:iCs/>
        </w:rPr>
        <w:t>’</w:t>
      </w:r>
      <w:r w:rsidR="00AB3C81" w:rsidRPr="002C4EB7">
        <w:rPr>
          <w:b/>
          <w:i/>
          <w:iCs/>
        </w:rPr>
        <w:t xml:space="preserve"> per l’assenza di farmaci registrati per il trattamento</w:t>
      </w:r>
      <w:r w:rsidR="00295AAC" w:rsidRPr="002C4EB7">
        <w:rPr>
          <w:b/>
          <w:i/>
          <w:iCs/>
        </w:rPr>
        <w:t>”</w:t>
      </w:r>
      <w:r w:rsidR="00AB3C81" w:rsidRPr="002C4EB7">
        <w:rPr>
          <w:b/>
          <w:i/>
          <w:iCs/>
        </w:rPr>
        <w:t xml:space="preserve">. </w:t>
      </w:r>
      <w:r w:rsidR="002C4EB7">
        <w:rPr>
          <w:b/>
          <w:i/>
          <w:iCs/>
        </w:rPr>
        <w:t xml:space="preserve"> </w:t>
      </w:r>
    </w:p>
    <w:p w14:paraId="38067E92" w14:textId="62EC6A34" w:rsidR="00F43A9B" w:rsidRPr="007F740D" w:rsidRDefault="00CC3B48" w:rsidP="002C4EB7">
      <w:pPr>
        <w:spacing w:after="120"/>
        <w:jc w:val="both"/>
        <w:rPr>
          <w:rFonts w:cstheme="minorHAnsi"/>
          <w:bCs/>
        </w:rPr>
      </w:pPr>
      <w:r w:rsidRPr="007F740D">
        <w:rPr>
          <w:iCs/>
        </w:rPr>
        <w:t xml:space="preserve">Così il </w:t>
      </w:r>
      <w:r w:rsidRPr="007F740D">
        <w:rPr>
          <w:bCs/>
          <w:iCs/>
        </w:rPr>
        <w:t xml:space="preserve">Prof. </w:t>
      </w:r>
      <w:r w:rsidRPr="007F740D">
        <w:rPr>
          <w:b/>
          <w:iCs/>
        </w:rPr>
        <w:t>Mauro Picardo</w:t>
      </w:r>
      <w:r w:rsidRPr="006F5992">
        <w:rPr>
          <w:b/>
          <w:bCs/>
          <w:iCs/>
        </w:rPr>
        <w:t xml:space="preserve">, della </w:t>
      </w:r>
      <w:proofErr w:type="spellStart"/>
      <w:r w:rsidRPr="006F5992">
        <w:rPr>
          <w:b/>
          <w:bCs/>
          <w:iCs/>
        </w:rPr>
        <w:t>Unicamillus</w:t>
      </w:r>
      <w:proofErr w:type="spellEnd"/>
      <w:r w:rsidRPr="006F5992">
        <w:rPr>
          <w:b/>
          <w:bCs/>
          <w:iCs/>
        </w:rPr>
        <w:t xml:space="preserve"> International </w:t>
      </w:r>
      <w:proofErr w:type="spellStart"/>
      <w:r w:rsidRPr="006F5992">
        <w:rPr>
          <w:b/>
          <w:bCs/>
          <w:iCs/>
        </w:rPr>
        <w:t>University</w:t>
      </w:r>
      <w:proofErr w:type="spellEnd"/>
      <w:r w:rsidRPr="006F5992">
        <w:rPr>
          <w:b/>
          <w:bCs/>
          <w:iCs/>
        </w:rPr>
        <w:t xml:space="preserve"> e </w:t>
      </w:r>
      <w:r w:rsidR="005F5197" w:rsidRPr="006F5992">
        <w:rPr>
          <w:b/>
          <w:bCs/>
          <w:iCs/>
        </w:rPr>
        <w:t xml:space="preserve">Coordinatore della </w:t>
      </w:r>
      <w:r w:rsidR="005F5197" w:rsidRPr="006F5992">
        <w:rPr>
          <w:b/>
          <w:bCs/>
          <w:i/>
          <w:iCs/>
        </w:rPr>
        <w:t>Task Force</w:t>
      </w:r>
      <w:r w:rsidR="005F5197" w:rsidRPr="006F5992">
        <w:rPr>
          <w:b/>
          <w:bCs/>
          <w:iCs/>
        </w:rPr>
        <w:t xml:space="preserve"> per la vitiligine della SIDeMaST</w:t>
      </w:r>
      <w:r w:rsidR="005F5197" w:rsidRPr="006F5992">
        <w:rPr>
          <w:bCs/>
          <w:iCs/>
        </w:rPr>
        <w:t>,</w:t>
      </w:r>
      <w:r w:rsidRPr="006F5992">
        <w:rPr>
          <w:bCs/>
          <w:iCs/>
        </w:rPr>
        <w:t xml:space="preserve"> </w:t>
      </w:r>
      <w:r w:rsidRPr="006F5992">
        <w:rPr>
          <w:rFonts w:cstheme="minorHAnsi"/>
          <w:bCs/>
        </w:rPr>
        <w:t xml:space="preserve">la </w:t>
      </w:r>
      <w:r w:rsidRPr="006F5992">
        <w:rPr>
          <w:rFonts w:cstheme="minorHAnsi"/>
          <w:b/>
          <w:bCs/>
        </w:rPr>
        <w:t>Società Italiana di Dermat</w:t>
      </w:r>
      <w:r w:rsidRPr="00C9197D">
        <w:rPr>
          <w:rFonts w:cstheme="minorHAnsi"/>
          <w:b/>
          <w:bCs/>
        </w:rPr>
        <w:t xml:space="preserve">ologia e Malattie Sessualmente Trasmesse, </w:t>
      </w:r>
      <w:r w:rsidRPr="007F740D">
        <w:rPr>
          <w:rFonts w:cstheme="minorHAnsi"/>
          <w:bCs/>
        </w:rPr>
        <w:t>che spiega:</w:t>
      </w:r>
      <w:r w:rsidRPr="007F740D">
        <w:rPr>
          <w:i/>
          <w:iCs/>
        </w:rPr>
        <w:t xml:space="preserve"> “</w:t>
      </w:r>
      <w:r w:rsidR="00510BE6" w:rsidRPr="007F740D">
        <w:rPr>
          <w:i/>
          <w:iCs/>
        </w:rPr>
        <w:t>L</w:t>
      </w:r>
      <w:r w:rsidR="00C31D06" w:rsidRPr="007F740D">
        <w:rPr>
          <w:i/>
          <w:iCs/>
        </w:rPr>
        <w:t xml:space="preserve">a comunità internazionale sta facendo del suo meglio per </w:t>
      </w:r>
      <w:r w:rsidR="00510BE6" w:rsidRPr="007F740D">
        <w:rPr>
          <w:i/>
          <w:iCs/>
        </w:rPr>
        <w:t>trattare i</w:t>
      </w:r>
      <w:r w:rsidR="00C31D06" w:rsidRPr="007F740D">
        <w:rPr>
          <w:i/>
          <w:iCs/>
        </w:rPr>
        <w:t xml:space="preserve"> pazienti affetti da </w:t>
      </w:r>
      <w:r w:rsidR="00CE6B7B" w:rsidRPr="007F740D">
        <w:rPr>
          <w:i/>
          <w:iCs/>
        </w:rPr>
        <w:t xml:space="preserve">quella che per </w:t>
      </w:r>
      <w:r w:rsidR="00B53EBF">
        <w:rPr>
          <w:i/>
          <w:iCs/>
        </w:rPr>
        <w:t xml:space="preserve">anni </w:t>
      </w:r>
      <w:r w:rsidR="00CE6B7B" w:rsidRPr="007F740D">
        <w:rPr>
          <w:i/>
          <w:iCs/>
        </w:rPr>
        <w:t>è stata considerata una no</w:t>
      </w:r>
      <w:r w:rsidRPr="007F740D">
        <w:rPr>
          <w:i/>
          <w:iCs/>
        </w:rPr>
        <w:t>n</w:t>
      </w:r>
      <w:r w:rsidR="00510BE6" w:rsidRPr="007F740D">
        <w:rPr>
          <w:i/>
          <w:iCs/>
        </w:rPr>
        <w:t>-</w:t>
      </w:r>
      <w:r w:rsidR="00CE6B7B" w:rsidRPr="007F740D">
        <w:rPr>
          <w:i/>
          <w:iCs/>
        </w:rPr>
        <w:t>malattia</w:t>
      </w:r>
      <w:r w:rsidR="00C31D06" w:rsidRPr="007F740D">
        <w:rPr>
          <w:i/>
          <w:iCs/>
        </w:rPr>
        <w:t xml:space="preserve"> </w:t>
      </w:r>
      <w:proofErr w:type="gramStart"/>
      <w:r w:rsidR="00C31D06" w:rsidRPr="007F740D">
        <w:rPr>
          <w:i/>
          <w:iCs/>
        </w:rPr>
        <w:t>e</w:t>
      </w:r>
      <w:proofErr w:type="gramEnd"/>
      <w:r w:rsidR="00C31D06" w:rsidRPr="007F740D">
        <w:rPr>
          <w:i/>
          <w:iCs/>
        </w:rPr>
        <w:t xml:space="preserve"> </w:t>
      </w:r>
      <w:r w:rsidR="00510BE6" w:rsidRPr="007F740D">
        <w:rPr>
          <w:i/>
          <w:iCs/>
        </w:rPr>
        <w:t>la</w:t>
      </w:r>
      <w:r w:rsidR="00C31D06" w:rsidRPr="007F740D">
        <w:rPr>
          <w:i/>
          <w:iCs/>
        </w:rPr>
        <w:t xml:space="preserve"> mobilitazione</w:t>
      </w:r>
      <w:r w:rsidR="00510BE6" w:rsidRPr="007F740D">
        <w:rPr>
          <w:i/>
          <w:iCs/>
        </w:rPr>
        <w:t xml:space="preserve"> per trovare nuove </w:t>
      </w:r>
      <w:r w:rsidR="00CD4771" w:rsidRPr="007F740D">
        <w:rPr>
          <w:i/>
          <w:iCs/>
        </w:rPr>
        <w:t>cure</w:t>
      </w:r>
      <w:r w:rsidR="00510BE6" w:rsidRPr="007F740D">
        <w:rPr>
          <w:i/>
          <w:iCs/>
        </w:rPr>
        <w:t xml:space="preserve"> sarà</w:t>
      </w:r>
      <w:r w:rsidR="00C31D06" w:rsidRPr="007F740D">
        <w:rPr>
          <w:i/>
          <w:iCs/>
        </w:rPr>
        <w:t xml:space="preserve"> sempre maggiore</w:t>
      </w:r>
      <w:r w:rsidR="00EC05D0" w:rsidRPr="007F740D">
        <w:rPr>
          <w:iCs/>
        </w:rPr>
        <w:t xml:space="preserve">. </w:t>
      </w:r>
      <w:r w:rsidR="007F740D" w:rsidRPr="007F740D">
        <w:rPr>
          <w:i/>
          <w:iCs/>
        </w:rPr>
        <w:t xml:space="preserve">La </w:t>
      </w:r>
      <w:r w:rsidR="00C31D06" w:rsidRPr="007F740D">
        <w:rPr>
          <w:i/>
          <w:iCs/>
        </w:rPr>
        <w:t xml:space="preserve">SIDeMaST </w:t>
      </w:r>
      <w:r w:rsidR="007F740D" w:rsidRPr="007F740D">
        <w:rPr>
          <w:i/>
          <w:iCs/>
        </w:rPr>
        <w:t xml:space="preserve">ha dato </w:t>
      </w:r>
      <w:proofErr w:type="gramStart"/>
      <w:r w:rsidR="007F740D" w:rsidRPr="007F740D">
        <w:rPr>
          <w:i/>
          <w:iCs/>
        </w:rPr>
        <w:t xml:space="preserve">quindi </w:t>
      </w:r>
      <w:r w:rsidR="00F43A9B" w:rsidRPr="007F740D">
        <w:rPr>
          <w:i/>
          <w:iCs/>
        </w:rPr>
        <w:t xml:space="preserve"> </w:t>
      </w:r>
      <w:r w:rsidR="00C31D06" w:rsidRPr="007F740D">
        <w:rPr>
          <w:i/>
          <w:iCs/>
        </w:rPr>
        <w:t>origine</w:t>
      </w:r>
      <w:proofErr w:type="gramEnd"/>
      <w:r w:rsidR="00C31D06" w:rsidRPr="007F740D">
        <w:rPr>
          <w:i/>
          <w:iCs/>
        </w:rPr>
        <w:t xml:space="preserve"> ad una task force </w:t>
      </w:r>
      <w:r w:rsidR="007F740D" w:rsidRPr="007F740D">
        <w:rPr>
          <w:i/>
          <w:iCs/>
        </w:rPr>
        <w:t>che punterà anche alla</w:t>
      </w:r>
      <w:r w:rsidR="004E08C6" w:rsidRPr="007F740D">
        <w:rPr>
          <w:i/>
          <w:iCs/>
        </w:rPr>
        <w:t xml:space="preserve"> </w:t>
      </w:r>
      <w:r w:rsidR="00486C4C" w:rsidRPr="007F740D">
        <w:rPr>
          <w:i/>
          <w:iCs/>
        </w:rPr>
        <w:t xml:space="preserve">creazione di un registro </w:t>
      </w:r>
      <w:r w:rsidR="007F740D" w:rsidRPr="007F740D">
        <w:rPr>
          <w:i/>
          <w:iCs/>
        </w:rPr>
        <w:t xml:space="preserve">per </w:t>
      </w:r>
      <w:r w:rsidR="00362CA9" w:rsidRPr="007F740D">
        <w:rPr>
          <w:i/>
          <w:iCs/>
        </w:rPr>
        <w:t>acquisire</w:t>
      </w:r>
      <w:r w:rsidR="00932D09" w:rsidRPr="007F740D">
        <w:rPr>
          <w:i/>
          <w:iCs/>
        </w:rPr>
        <w:t xml:space="preserve"> sempre più</w:t>
      </w:r>
      <w:r w:rsidR="00362CA9" w:rsidRPr="007F740D">
        <w:rPr>
          <w:i/>
          <w:iCs/>
        </w:rPr>
        <w:t xml:space="preserve"> dati che ci permetteranno di rivedere</w:t>
      </w:r>
      <w:r w:rsidR="00CD4771" w:rsidRPr="007F740D">
        <w:rPr>
          <w:i/>
          <w:iCs/>
        </w:rPr>
        <w:t xml:space="preserve"> anche</w:t>
      </w:r>
      <w:r w:rsidR="00362CA9" w:rsidRPr="007F740D">
        <w:rPr>
          <w:i/>
          <w:iCs/>
        </w:rPr>
        <w:t xml:space="preserve"> </w:t>
      </w:r>
      <w:r w:rsidR="00C31D06" w:rsidRPr="007F740D">
        <w:rPr>
          <w:i/>
          <w:iCs/>
        </w:rPr>
        <w:t>le linee guida</w:t>
      </w:r>
      <w:r w:rsidR="00494A8F" w:rsidRPr="007F740D">
        <w:rPr>
          <w:i/>
          <w:iCs/>
        </w:rPr>
        <w:t xml:space="preserve"> ad oggi inesistenti</w:t>
      </w:r>
      <w:r w:rsidR="00DD2356" w:rsidRPr="007F740D">
        <w:rPr>
          <w:i/>
          <w:iCs/>
        </w:rPr>
        <w:t xml:space="preserve">. Così </w:t>
      </w:r>
      <w:r w:rsidR="00C31D06" w:rsidRPr="007F740D">
        <w:rPr>
          <w:i/>
          <w:iCs/>
        </w:rPr>
        <w:t xml:space="preserve">potremo confrontarci </w:t>
      </w:r>
      <w:r w:rsidR="00DD2356" w:rsidRPr="007F740D">
        <w:rPr>
          <w:i/>
          <w:iCs/>
        </w:rPr>
        <w:t xml:space="preserve">con gruppi di studio </w:t>
      </w:r>
      <w:r w:rsidR="00C31D06" w:rsidRPr="007F740D">
        <w:rPr>
          <w:i/>
          <w:iCs/>
        </w:rPr>
        <w:t xml:space="preserve">a livello internazionale, </w:t>
      </w:r>
      <w:r w:rsidR="00C268DD" w:rsidRPr="007F740D">
        <w:rPr>
          <w:i/>
          <w:iCs/>
        </w:rPr>
        <w:t>incrementeremo</w:t>
      </w:r>
      <w:r w:rsidR="00C31D06" w:rsidRPr="007F740D">
        <w:rPr>
          <w:i/>
          <w:iCs/>
        </w:rPr>
        <w:t xml:space="preserve"> le sperimentazioni</w:t>
      </w:r>
      <w:r w:rsidR="00A52D5E" w:rsidRPr="007F740D">
        <w:rPr>
          <w:i/>
          <w:iCs/>
        </w:rPr>
        <w:t xml:space="preserve"> e i</w:t>
      </w:r>
      <w:r w:rsidR="00C268DD" w:rsidRPr="007F740D">
        <w:rPr>
          <w:i/>
          <w:iCs/>
        </w:rPr>
        <w:t>l</w:t>
      </w:r>
      <w:r w:rsidR="00A52D5E" w:rsidRPr="007F740D">
        <w:rPr>
          <w:i/>
          <w:iCs/>
        </w:rPr>
        <w:t xml:space="preserve"> follow-up</w:t>
      </w:r>
      <w:r w:rsidR="007F740D" w:rsidRPr="007F740D">
        <w:rPr>
          <w:i/>
          <w:iCs/>
        </w:rPr>
        <w:t xml:space="preserve"> e aument</w:t>
      </w:r>
      <w:r w:rsidR="007F740D">
        <w:rPr>
          <w:i/>
          <w:iCs/>
        </w:rPr>
        <w:t>eremo</w:t>
      </w:r>
      <w:r w:rsidR="004E08C6" w:rsidRPr="007F740D">
        <w:rPr>
          <w:i/>
          <w:iCs/>
        </w:rPr>
        <w:t xml:space="preserve"> </w:t>
      </w:r>
      <w:r w:rsidR="00A52D5E" w:rsidRPr="007F740D">
        <w:rPr>
          <w:i/>
          <w:iCs/>
        </w:rPr>
        <w:t>i</w:t>
      </w:r>
      <w:r w:rsidR="00C31D06" w:rsidRPr="007F740D">
        <w:rPr>
          <w:i/>
          <w:iCs/>
        </w:rPr>
        <w:t>l livello di conoscenza della patologia</w:t>
      </w:r>
      <w:r w:rsidR="00A52D5E" w:rsidRPr="007F740D">
        <w:rPr>
          <w:i/>
          <w:iCs/>
        </w:rPr>
        <w:t xml:space="preserve"> e </w:t>
      </w:r>
      <w:r w:rsidR="00B0770F" w:rsidRPr="007F740D">
        <w:rPr>
          <w:i/>
          <w:iCs/>
        </w:rPr>
        <w:t>quindi</w:t>
      </w:r>
      <w:r w:rsidR="00A1213E" w:rsidRPr="007F740D">
        <w:rPr>
          <w:i/>
          <w:iCs/>
        </w:rPr>
        <w:t xml:space="preserve"> </w:t>
      </w:r>
      <w:r w:rsidR="00C31D06" w:rsidRPr="007F740D">
        <w:rPr>
          <w:i/>
          <w:iCs/>
        </w:rPr>
        <w:t>le prospettive terapeutiche</w:t>
      </w:r>
      <w:r w:rsidR="00362CA9" w:rsidRPr="007F740D">
        <w:rPr>
          <w:iCs/>
        </w:rPr>
        <w:t xml:space="preserve">”. </w:t>
      </w:r>
    </w:p>
    <w:p w14:paraId="3A491DE4" w14:textId="12F92375" w:rsidR="00DC0566" w:rsidRPr="007F740D" w:rsidRDefault="00362CA9" w:rsidP="002C4EB7">
      <w:pPr>
        <w:spacing w:after="120"/>
        <w:jc w:val="both"/>
        <w:rPr>
          <w:bCs/>
          <w:i/>
        </w:rPr>
      </w:pPr>
      <w:r w:rsidRPr="005E3580">
        <w:rPr>
          <w:b/>
          <w:bCs/>
        </w:rPr>
        <w:t xml:space="preserve">Negli ultimi anni l’attenzione verso la </w:t>
      </w:r>
      <w:r w:rsidR="0019336E" w:rsidRPr="005E3580">
        <w:rPr>
          <w:b/>
          <w:bCs/>
        </w:rPr>
        <w:t>vitiligine</w:t>
      </w:r>
      <w:r w:rsidRPr="005E3580">
        <w:rPr>
          <w:b/>
          <w:bCs/>
        </w:rPr>
        <w:t xml:space="preserve"> è molto cresciuta grazie a</w:t>
      </w:r>
      <w:r w:rsidR="0055384B" w:rsidRPr="005E3580">
        <w:rPr>
          <w:b/>
          <w:bCs/>
        </w:rPr>
        <w:t>gli</w:t>
      </w:r>
      <w:r w:rsidRPr="005E3580">
        <w:rPr>
          <w:b/>
          <w:bCs/>
        </w:rPr>
        <w:t xml:space="preserve"> studi che</w:t>
      </w:r>
      <w:r w:rsidR="00F43A9B" w:rsidRPr="005E3580">
        <w:rPr>
          <w:b/>
          <w:bCs/>
        </w:rPr>
        <w:t xml:space="preserve"> hanno portato </w:t>
      </w:r>
      <w:r w:rsidRPr="005E3580">
        <w:rPr>
          <w:b/>
          <w:bCs/>
        </w:rPr>
        <w:t>ad una migliore comprensione della fisiopatologia nonché allo sviluppo di nuove strategie terapeutiche</w:t>
      </w:r>
      <w:r w:rsidRPr="007F740D">
        <w:rPr>
          <w:bCs/>
        </w:rPr>
        <w:t xml:space="preserve">. La vitiligine infatti è la terza grande patologia cutanea infiammatoria in termini di </w:t>
      </w:r>
      <w:r w:rsidR="00C42503" w:rsidRPr="007F740D">
        <w:rPr>
          <w:bCs/>
        </w:rPr>
        <w:t xml:space="preserve">diffusione </w:t>
      </w:r>
      <w:r w:rsidRPr="007F740D">
        <w:rPr>
          <w:bCs/>
        </w:rPr>
        <w:t>assieme alla psoriasi e alla dermatite atopica.</w:t>
      </w:r>
      <w:r w:rsidR="00F43A9B" w:rsidRPr="007F740D">
        <w:rPr>
          <w:bCs/>
        </w:rPr>
        <w:t xml:space="preserve"> Viene definita </w:t>
      </w:r>
      <w:r w:rsidR="00F43A9B" w:rsidRPr="002953EB">
        <w:rPr>
          <w:bCs/>
          <w:iCs/>
        </w:rPr>
        <w:t>un disordine acquisito cronico della pigmentazione caratterizzato da chiazze bianche</w:t>
      </w:r>
      <w:r w:rsidR="007F740D" w:rsidRPr="002953EB">
        <w:rPr>
          <w:bCs/>
          <w:iCs/>
        </w:rPr>
        <w:t xml:space="preserve"> </w:t>
      </w:r>
      <w:r w:rsidR="00AE05D1">
        <w:rPr>
          <w:bCs/>
          <w:iCs/>
        </w:rPr>
        <w:t xml:space="preserve">che più frequentemente si presentano </w:t>
      </w:r>
      <w:r w:rsidR="007F740D" w:rsidRPr="002953EB">
        <w:rPr>
          <w:bCs/>
          <w:iCs/>
        </w:rPr>
        <w:t>intorno</w:t>
      </w:r>
      <w:r w:rsidR="007F740D">
        <w:rPr>
          <w:bCs/>
          <w:i/>
        </w:rPr>
        <w:t xml:space="preserve"> </w:t>
      </w:r>
      <w:r w:rsidR="007F740D" w:rsidRPr="00C9197D">
        <w:rPr>
          <w:bCs/>
        </w:rPr>
        <w:t>a</w:t>
      </w:r>
      <w:r w:rsidR="007F740D">
        <w:rPr>
          <w:bCs/>
          <w:i/>
        </w:rPr>
        <w:t xml:space="preserve"> </w:t>
      </w:r>
      <w:r w:rsidR="007F740D">
        <w:rPr>
          <w:rFonts w:cstheme="minorHAnsi"/>
        </w:rPr>
        <w:t xml:space="preserve">bocca e </w:t>
      </w:r>
      <w:r w:rsidR="007F740D" w:rsidRPr="007F459A">
        <w:rPr>
          <w:rFonts w:eastAsia="Times New Roman" w:cstheme="minorHAnsi"/>
          <w:lang w:eastAsia="it-IT"/>
        </w:rPr>
        <w:t>occhi</w:t>
      </w:r>
      <w:r w:rsidR="007F740D" w:rsidRPr="007F459A">
        <w:rPr>
          <w:rFonts w:cstheme="minorHAnsi"/>
        </w:rPr>
        <w:t>,</w:t>
      </w:r>
      <w:r w:rsidR="007F740D">
        <w:rPr>
          <w:rFonts w:cstheme="minorHAnsi"/>
        </w:rPr>
        <w:t xml:space="preserve"> sul</w:t>
      </w:r>
      <w:r w:rsidR="007F740D" w:rsidRPr="007F459A">
        <w:rPr>
          <w:rFonts w:cstheme="minorHAnsi"/>
        </w:rPr>
        <w:t xml:space="preserve"> collo, mani e pieghe</w:t>
      </w:r>
      <w:r w:rsidR="007F740D" w:rsidRPr="00D85865">
        <w:rPr>
          <w:rFonts w:cstheme="minorHAnsi"/>
        </w:rPr>
        <w:t xml:space="preserve"> cutanee</w:t>
      </w:r>
      <w:r w:rsidR="00B50D71">
        <w:rPr>
          <w:rFonts w:cstheme="minorHAnsi"/>
        </w:rPr>
        <w:t>, ma che p</w:t>
      </w:r>
      <w:r w:rsidR="00C9197D">
        <w:rPr>
          <w:rFonts w:cstheme="minorHAnsi"/>
        </w:rPr>
        <w:t>o</w:t>
      </w:r>
      <w:r w:rsidR="00B50D71">
        <w:rPr>
          <w:rFonts w:cstheme="minorHAnsi"/>
        </w:rPr>
        <w:t xml:space="preserve">ssono comparire in ogni </w:t>
      </w:r>
      <w:r w:rsidR="00CF2F69">
        <w:rPr>
          <w:rFonts w:cstheme="minorHAnsi"/>
        </w:rPr>
        <w:t>area del</w:t>
      </w:r>
      <w:r w:rsidR="00C9197D">
        <w:rPr>
          <w:rFonts w:cstheme="minorHAnsi"/>
        </w:rPr>
        <w:t xml:space="preserve"> corpo.</w:t>
      </w:r>
      <w:r w:rsidR="00F43A9B" w:rsidRPr="007F740D">
        <w:rPr>
          <w:bCs/>
          <w:i/>
        </w:rPr>
        <w:t xml:space="preserve"> </w:t>
      </w:r>
      <w:r w:rsidR="007F740D" w:rsidRPr="007F740D">
        <w:rPr>
          <w:bCs/>
        </w:rPr>
        <w:t>È</w:t>
      </w:r>
      <w:r w:rsidR="00932D09" w:rsidRPr="007F740D">
        <w:rPr>
          <w:bCs/>
        </w:rPr>
        <w:t xml:space="preserve"> </w:t>
      </w:r>
      <w:r w:rsidR="00F43A9B" w:rsidRPr="007F740D">
        <w:rPr>
          <w:bCs/>
        </w:rPr>
        <w:t xml:space="preserve">una malattia </w:t>
      </w:r>
      <w:r w:rsidR="00F43A9B" w:rsidRPr="002953EB">
        <w:rPr>
          <w:bCs/>
          <w:iCs/>
        </w:rPr>
        <w:t>poligenica</w:t>
      </w:r>
      <w:r w:rsidR="00F43A9B" w:rsidRPr="007F740D">
        <w:rPr>
          <w:bCs/>
        </w:rPr>
        <w:t xml:space="preserve"> non contagiosa</w:t>
      </w:r>
      <w:r w:rsidR="00CC3B48" w:rsidRPr="007F740D">
        <w:rPr>
          <w:bCs/>
        </w:rPr>
        <w:t>,</w:t>
      </w:r>
      <w:r w:rsidR="00F43A9B" w:rsidRPr="007F740D">
        <w:rPr>
          <w:bCs/>
        </w:rPr>
        <w:t xml:space="preserve"> dalla </w:t>
      </w:r>
      <w:r w:rsidR="009419F3">
        <w:rPr>
          <w:bCs/>
        </w:rPr>
        <w:t>patogenesi</w:t>
      </w:r>
      <w:r w:rsidR="00F43A9B" w:rsidRPr="007F740D">
        <w:rPr>
          <w:bCs/>
        </w:rPr>
        <w:t xml:space="preserve"> complessa perché associa difetti cutanei intrinseci, fattori scatenanti</w:t>
      </w:r>
      <w:r w:rsidR="00167C29">
        <w:rPr>
          <w:bCs/>
        </w:rPr>
        <w:t xml:space="preserve"> che vengono </w:t>
      </w:r>
      <w:proofErr w:type="gramStart"/>
      <w:r w:rsidR="00167C29">
        <w:rPr>
          <w:bCs/>
        </w:rPr>
        <w:t xml:space="preserve">definiti </w:t>
      </w:r>
      <w:r w:rsidR="00F43A9B" w:rsidRPr="007F740D">
        <w:rPr>
          <w:bCs/>
        </w:rPr>
        <w:t xml:space="preserve"> l’</w:t>
      </w:r>
      <w:proofErr w:type="spellStart"/>
      <w:r w:rsidR="00F43A9B" w:rsidRPr="007F740D">
        <w:rPr>
          <w:bCs/>
        </w:rPr>
        <w:t>e</w:t>
      </w:r>
      <w:r w:rsidR="00A949DA">
        <w:rPr>
          <w:bCs/>
        </w:rPr>
        <w:t>s</w:t>
      </w:r>
      <w:r w:rsidR="00F43A9B" w:rsidRPr="007F740D">
        <w:rPr>
          <w:bCs/>
        </w:rPr>
        <w:t>posoma</w:t>
      </w:r>
      <w:proofErr w:type="spellEnd"/>
      <w:proofErr w:type="gramEnd"/>
      <w:r w:rsidR="00C268DD" w:rsidRPr="007F740D">
        <w:rPr>
          <w:bCs/>
        </w:rPr>
        <w:t xml:space="preserve"> </w:t>
      </w:r>
      <w:r w:rsidR="00F43A9B" w:rsidRPr="007F740D">
        <w:rPr>
          <w:bCs/>
        </w:rPr>
        <w:t>- vale a dire la totalità degli stimoli, ambientali e non, a cui un individuo è sottoposto - e l’attivazione autoimmune che porta alla perdita di melanociti. Questi ultimi</w:t>
      </w:r>
      <w:r w:rsidR="00D10C91" w:rsidRPr="007F740D">
        <w:rPr>
          <w:bCs/>
        </w:rPr>
        <w:t>,</w:t>
      </w:r>
      <w:r w:rsidR="00F43A9B" w:rsidRPr="007F740D">
        <w:rPr>
          <w:bCs/>
        </w:rPr>
        <w:t xml:space="preserve"> infatti</w:t>
      </w:r>
      <w:r w:rsidR="00D10C91" w:rsidRPr="007F740D">
        <w:rPr>
          <w:bCs/>
        </w:rPr>
        <w:t>,</w:t>
      </w:r>
      <w:r w:rsidR="00F43A9B" w:rsidRPr="007F740D">
        <w:rPr>
          <w:bCs/>
        </w:rPr>
        <w:t xml:space="preserve"> sono distrutti dall’attacco che l’organismo rivolge contro </w:t>
      </w:r>
      <w:proofErr w:type="gramStart"/>
      <w:r w:rsidR="00F43A9B" w:rsidRPr="007F740D">
        <w:rPr>
          <w:bCs/>
        </w:rPr>
        <w:t>se</w:t>
      </w:r>
      <w:proofErr w:type="gramEnd"/>
      <w:r w:rsidR="00F43A9B" w:rsidRPr="007F740D">
        <w:rPr>
          <w:bCs/>
        </w:rPr>
        <w:t xml:space="preserve"> stesso. </w:t>
      </w:r>
    </w:p>
    <w:p w14:paraId="08F689FE" w14:textId="271B2640" w:rsidR="007F740D" w:rsidRPr="00EC64FD" w:rsidRDefault="00C268DD" w:rsidP="002C4EB7">
      <w:pPr>
        <w:spacing w:after="120"/>
        <w:jc w:val="both"/>
        <w:rPr>
          <w:b/>
        </w:rPr>
      </w:pPr>
      <w:r w:rsidRPr="002953EB">
        <w:rPr>
          <w:b/>
        </w:rPr>
        <w:t>La malattia e</w:t>
      </w:r>
      <w:r w:rsidR="00F43A9B" w:rsidRPr="002953EB">
        <w:rPr>
          <w:b/>
        </w:rPr>
        <w:t xml:space="preserve">sordisce in modo </w:t>
      </w:r>
      <w:r w:rsidR="00F43A9B" w:rsidRPr="002953EB">
        <w:rPr>
          <w:rFonts w:cstheme="minorHAnsi"/>
          <w:b/>
        </w:rPr>
        <w:t>subdolo</w:t>
      </w:r>
      <w:r w:rsidR="00F552BE" w:rsidRPr="002953EB">
        <w:rPr>
          <w:rFonts w:cstheme="minorHAnsi"/>
          <w:b/>
        </w:rPr>
        <w:t>, veloce</w:t>
      </w:r>
      <w:r w:rsidR="00F43A9B" w:rsidRPr="002953EB">
        <w:rPr>
          <w:rFonts w:cstheme="minorHAnsi"/>
          <w:b/>
        </w:rPr>
        <w:t xml:space="preserve"> e silenzioso</w:t>
      </w:r>
      <w:r w:rsidR="00932D09" w:rsidRPr="007F740D">
        <w:rPr>
          <w:rFonts w:cstheme="minorHAnsi"/>
          <w:bCs/>
        </w:rPr>
        <w:t xml:space="preserve"> in genere prima dei 30 anni, </w:t>
      </w:r>
      <w:r w:rsidR="00F552BE" w:rsidRPr="007F740D">
        <w:rPr>
          <w:rFonts w:cstheme="minorHAnsi"/>
          <w:bCs/>
        </w:rPr>
        <w:t>non lancia</w:t>
      </w:r>
      <w:r w:rsidR="00F43A9B" w:rsidRPr="007F740D">
        <w:rPr>
          <w:rFonts w:cstheme="minorHAnsi"/>
          <w:bCs/>
        </w:rPr>
        <w:t xml:space="preserve"> segnali e quando si manifesta</w:t>
      </w:r>
      <w:r w:rsidR="00932D09" w:rsidRPr="007F740D">
        <w:rPr>
          <w:rFonts w:cstheme="minorHAnsi"/>
          <w:bCs/>
        </w:rPr>
        <w:t>,</w:t>
      </w:r>
      <w:r w:rsidR="00F43A9B" w:rsidRPr="007F740D">
        <w:rPr>
          <w:rFonts w:cstheme="minorHAnsi"/>
          <w:bCs/>
        </w:rPr>
        <w:t xml:space="preserve"> spesso è tardi per arrestarla. Ecco perché </w:t>
      </w:r>
      <w:r w:rsidR="00932D09" w:rsidRPr="00446514">
        <w:rPr>
          <w:rFonts w:cstheme="minorHAnsi"/>
          <w:b/>
          <w:bCs/>
        </w:rPr>
        <w:t>la diagnosi precoce</w:t>
      </w:r>
      <w:r w:rsidR="00F43A9B" w:rsidRPr="00446514">
        <w:rPr>
          <w:rFonts w:cstheme="minorHAnsi"/>
          <w:b/>
          <w:bCs/>
        </w:rPr>
        <w:t xml:space="preserve"> è fondamentale per </w:t>
      </w:r>
      <w:r w:rsidR="00F43A9B" w:rsidRPr="00446514">
        <w:rPr>
          <w:b/>
          <w:bCs/>
        </w:rPr>
        <w:t xml:space="preserve">bloccarne la progressione e </w:t>
      </w:r>
      <w:r w:rsidR="00AA726F">
        <w:rPr>
          <w:b/>
          <w:bCs/>
        </w:rPr>
        <w:t>“</w:t>
      </w:r>
      <w:r w:rsidR="00F43A9B" w:rsidRPr="00446514">
        <w:rPr>
          <w:b/>
          <w:bCs/>
        </w:rPr>
        <w:t>rasserenare</w:t>
      </w:r>
      <w:r w:rsidR="00AA726F">
        <w:rPr>
          <w:b/>
          <w:bCs/>
        </w:rPr>
        <w:t>”</w:t>
      </w:r>
      <w:r w:rsidR="00F43A9B" w:rsidRPr="00446514">
        <w:rPr>
          <w:b/>
          <w:bCs/>
        </w:rPr>
        <w:t xml:space="preserve"> l’ambiente cutaneo</w:t>
      </w:r>
      <w:r w:rsidR="00AA726F">
        <w:rPr>
          <w:b/>
          <w:bCs/>
        </w:rPr>
        <w:t>, cioè bloccare il processo infiammatorio,</w:t>
      </w:r>
      <w:r w:rsidR="00F43A9B" w:rsidRPr="00446514">
        <w:rPr>
          <w:b/>
          <w:bCs/>
        </w:rPr>
        <w:t xml:space="preserve"> </w:t>
      </w:r>
      <w:r w:rsidR="00932D09" w:rsidRPr="00446514">
        <w:rPr>
          <w:b/>
          <w:bCs/>
        </w:rPr>
        <w:t>così da</w:t>
      </w:r>
      <w:r w:rsidR="00F43A9B" w:rsidRPr="00446514">
        <w:rPr>
          <w:b/>
          <w:bCs/>
        </w:rPr>
        <w:t xml:space="preserve"> facilitare la ricomparsa dei melanociti.</w:t>
      </w:r>
      <w:r w:rsidR="00F43A9B" w:rsidRPr="007F740D">
        <w:rPr>
          <w:bCs/>
        </w:rPr>
        <w:t xml:space="preserve"> </w:t>
      </w:r>
      <w:r w:rsidR="00C13D59">
        <w:rPr>
          <w:bCs/>
        </w:rPr>
        <w:t>A</w:t>
      </w:r>
      <w:r w:rsidR="006C5E4D">
        <w:rPr>
          <w:bCs/>
        </w:rPr>
        <w:t xml:space="preserve">lla </w:t>
      </w:r>
      <w:r w:rsidR="00C13D59" w:rsidRPr="00EC64FD">
        <w:t>vitiligine sono spesso associate comorbidità come problemi di tiroide, diabete, alopecia aerata, anemia perniciosa e sindrome metabolica</w:t>
      </w:r>
      <w:r w:rsidR="006C5E4D">
        <w:t>.</w:t>
      </w:r>
      <w:r w:rsidR="00C13D59" w:rsidRPr="00EC64FD">
        <w:t xml:space="preserve"> </w:t>
      </w:r>
      <w:r w:rsidR="007F740D" w:rsidRPr="00EC64FD">
        <w:t xml:space="preserve">L’impatto psicologico sulla qualità della vita è molto elevato e può indurre anche un forte stato depressivo nel paziente. </w:t>
      </w:r>
    </w:p>
    <w:p w14:paraId="559C59A7" w14:textId="792E691E" w:rsidR="00362CA9" w:rsidRDefault="00362CA9" w:rsidP="002C4EB7">
      <w:pPr>
        <w:jc w:val="both"/>
        <w:rPr>
          <w:bCs/>
        </w:rPr>
      </w:pPr>
      <w:r w:rsidRPr="002953EB">
        <w:rPr>
          <w:b/>
        </w:rPr>
        <w:t>La sua prevalenza è stimata tra lo 0,5% e il 2%</w:t>
      </w:r>
      <w:r w:rsidRPr="007F740D">
        <w:rPr>
          <w:bCs/>
        </w:rPr>
        <w:t xml:space="preserve"> </w:t>
      </w:r>
      <w:r w:rsidR="00DA5E22">
        <w:rPr>
          <w:bCs/>
        </w:rPr>
        <w:t xml:space="preserve">della popolazione generale </w:t>
      </w:r>
      <w:r w:rsidRPr="007F740D">
        <w:rPr>
          <w:bCs/>
        </w:rPr>
        <w:t xml:space="preserve">e in alcune aree geografiche come </w:t>
      </w:r>
      <w:r w:rsidR="00A210B8">
        <w:rPr>
          <w:bCs/>
        </w:rPr>
        <w:t xml:space="preserve">in </w:t>
      </w:r>
      <w:r w:rsidRPr="007F740D">
        <w:rPr>
          <w:bCs/>
        </w:rPr>
        <w:t xml:space="preserve">regioni dell’India, la percentuale </w:t>
      </w:r>
      <w:r w:rsidR="00DA5E22">
        <w:rPr>
          <w:bCs/>
        </w:rPr>
        <w:t xml:space="preserve">può </w:t>
      </w:r>
      <w:r w:rsidRPr="007F740D">
        <w:rPr>
          <w:bCs/>
        </w:rPr>
        <w:t>arriva</w:t>
      </w:r>
      <w:r w:rsidR="00DA5E22">
        <w:rPr>
          <w:bCs/>
        </w:rPr>
        <w:t>re</w:t>
      </w:r>
      <w:r w:rsidRPr="007F740D">
        <w:rPr>
          <w:bCs/>
        </w:rPr>
        <w:t xml:space="preserve"> fino all’8%</w:t>
      </w:r>
      <w:r w:rsidR="00C42503" w:rsidRPr="007F740D">
        <w:rPr>
          <w:bCs/>
        </w:rPr>
        <w:t>,</w:t>
      </w:r>
      <w:r w:rsidRPr="007F740D">
        <w:rPr>
          <w:bCs/>
        </w:rPr>
        <w:t xml:space="preserve"> probabilmente a causa di matrimoni tra consanguinei</w:t>
      </w:r>
      <w:r w:rsidR="005F5A42">
        <w:rPr>
          <w:bCs/>
        </w:rPr>
        <w:t xml:space="preserve"> o a fattori ambientali</w:t>
      </w:r>
      <w:r w:rsidRPr="007F740D">
        <w:rPr>
          <w:bCs/>
        </w:rPr>
        <w:t xml:space="preserve">. </w:t>
      </w:r>
      <w:r w:rsidRPr="00446514">
        <w:rPr>
          <w:b/>
          <w:bCs/>
        </w:rPr>
        <w:t>In Italia i numeri si attestano intorno all’1%</w:t>
      </w:r>
      <w:r w:rsidR="00FD0FEE">
        <w:rPr>
          <w:b/>
          <w:bCs/>
        </w:rPr>
        <w:t>.</w:t>
      </w:r>
      <w:r w:rsidR="00932D09" w:rsidRPr="007F740D">
        <w:rPr>
          <w:bCs/>
        </w:rPr>
        <w:t xml:space="preserve"> </w:t>
      </w:r>
      <w:r w:rsidR="00E2321F">
        <w:rPr>
          <w:bCs/>
        </w:rPr>
        <w:t>U</w:t>
      </w:r>
      <w:r w:rsidRPr="007F740D">
        <w:rPr>
          <w:bCs/>
        </w:rPr>
        <w:t xml:space="preserve">na storia familiare </w:t>
      </w:r>
      <w:r w:rsidR="003D7910">
        <w:rPr>
          <w:bCs/>
        </w:rPr>
        <w:t xml:space="preserve">si riscontra </w:t>
      </w:r>
      <w:r w:rsidRPr="007F740D">
        <w:rPr>
          <w:bCs/>
        </w:rPr>
        <w:t>nel 25-30% dei pazienti</w:t>
      </w:r>
      <w:r w:rsidR="003D7910">
        <w:rPr>
          <w:bCs/>
        </w:rPr>
        <w:t xml:space="preserve"> ed è in genere associata a una </w:t>
      </w:r>
      <w:r w:rsidR="003D7910">
        <w:rPr>
          <w:bCs/>
        </w:rPr>
        <w:lastRenderedPageBreak/>
        <w:t>comparsa più preco</w:t>
      </w:r>
      <w:r w:rsidR="00D75C81">
        <w:rPr>
          <w:bCs/>
        </w:rPr>
        <w:t>c</w:t>
      </w:r>
      <w:r w:rsidR="003D7910">
        <w:rPr>
          <w:bCs/>
        </w:rPr>
        <w:t>e delle manifestazi</w:t>
      </w:r>
      <w:r w:rsidR="00D75C81">
        <w:rPr>
          <w:bCs/>
        </w:rPr>
        <w:t>o</w:t>
      </w:r>
      <w:r w:rsidR="003D7910">
        <w:rPr>
          <w:bCs/>
        </w:rPr>
        <w:t>ni</w:t>
      </w:r>
      <w:r w:rsidR="00A949DA">
        <w:rPr>
          <w:bCs/>
        </w:rPr>
        <w:t>. Questo particolare</w:t>
      </w:r>
      <w:r w:rsidR="002F69E6">
        <w:rPr>
          <w:bCs/>
        </w:rPr>
        <w:t xml:space="preserve"> sottolinea il substrato genetico della malattia</w:t>
      </w:r>
      <w:r w:rsidR="00A949DA">
        <w:rPr>
          <w:bCs/>
        </w:rPr>
        <w:t xml:space="preserve">, che non equivale alla sua </w:t>
      </w:r>
      <w:r w:rsidR="005A1929">
        <w:rPr>
          <w:bCs/>
        </w:rPr>
        <w:t>trasmissibil</w:t>
      </w:r>
      <w:r w:rsidR="00A241D8">
        <w:rPr>
          <w:bCs/>
        </w:rPr>
        <w:t>i</w:t>
      </w:r>
      <w:r w:rsidR="005A1929">
        <w:rPr>
          <w:bCs/>
        </w:rPr>
        <w:t>tà ma</w:t>
      </w:r>
      <w:r w:rsidR="00A949DA">
        <w:rPr>
          <w:bCs/>
        </w:rPr>
        <w:t xml:space="preserve"> soltanto</w:t>
      </w:r>
      <w:r w:rsidR="005A1929">
        <w:rPr>
          <w:bCs/>
        </w:rPr>
        <w:t xml:space="preserve"> </w:t>
      </w:r>
      <w:r w:rsidR="00A949DA">
        <w:rPr>
          <w:bCs/>
        </w:rPr>
        <w:t>alla</w:t>
      </w:r>
      <w:r w:rsidR="005A1929">
        <w:rPr>
          <w:bCs/>
        </w:rPr>
        <w:t xml:space="preserve"> predisposizione ad un eventuale sviluppo.</w:t>
      </w:r>
      <w:r w:rsidR="007F740D">
        <w:rPr>
          <w:bCs/>
        </w:rPr>
        <w:t xml:space="preserve"> </w:t>
      </w:r>
      <w:r w:rsidR="00B44D47">
        <w:rPr>
          <w:bCs/>
        </w:rPr>
        <w:t>Pe</w:t>
      </w:r>
      <w:r w:rsidR="00A210B8">
        <w:rPr>
          <w:bCs/>
        </w:rPr>
        <w:t>r</w:t>
      </w:r>
      <w:r w:rsidR="00B44D47">
        <w:rPr>
          <w:bCs/>
        </w:rPr>
        <w:t xml:space="preserve"> la comparsa delle manifestazioni g</w:t>
      </w:r>
      <w:r w:rsidRPr="007F740D">
        <w:rPr>
          <w:bCs/>
        </w:rPr>
        <w:t xml:space="preserve">iocano un ruolo </w:t>
      </w:r>
      <w:r w:rsidR="00B44D47">
        <w:rPr>
          <w:bCs/>
        </w:rPr>
        <w:t xml:space="preserve">importante </w:t>
      </w:r>
      <w:r w:rsidRPr="007F740D">
        <w:rPr>
          <w:bCs/>
        </w:rPr>
        <w:t xml:space="preserve">anche i fattori ambientali (20% circa), </w:t>
      </w:r>
      <w:r w:rsidR="008659E6">
        <w:rPr>
          <w:bCs/>
        </w:rPr>
        <w:t xml:space="preserve">tra i </w:t>
      </w:r>
      <w:r w:rsidRPr="007F740D">
        <w:rPr>
          <w:bCs/>
        </w:rPr>
        <w:t xml:space="preserve">quali </w:t>
      </w:r>
      <w:r w:rsidR="008659E6">
        <w:rPr>
          <w:bCs/>
        </w:rPr>
        <w:t>l</w:t>
      </w:r>
      <w:r w:rsidRPr="007F740D">
        <w:rPr>
          <w:bCs/>
        </w:rPr>
        <w:t>’inquinamento</w:t>
      </w:r>
      <w:r w:rsidR="008659E6">
        <w:rPr>
          <w:bCs/>
        </w:rPr>
        <w:t>,</w:t>
      </w:r>
      <w:r w:rsidRPr="007F740D">
        <w:rPr>
          <w:bCs/>
        </w:rPr>
        <w:t xml:space="preserve"> </w:t>
      </w:r>
      <w:r w:rsidR="008659E6">
        <w:rPr>
          <w:bCs/>
        </w:rPr>
        <w:t>s</w:t>
      </w:r>
      <w:r w:rsidRPr="007F740D">
        <w:rPr>
          <w:bCs/>
        </w:rPr>
        <w:t xml:space="preserve">tress fisici, ambientali e psicosociali </w:t>
      </w:r>
      <w:r w:rsidR="008659E6">
        <w:rPr>
          <w:bCs/>
        </w:rPr>
        <w:t xml:space="preserve">che </w:t>
      </w:r>
      <w:r w:rsidRPr="007F740D">
        <w:rPr>
          <w:bCs/>
        </w:rPr>
        <w:t xml:space="preserve">sono coinvolti </w:t>
      </w:r>
      <w:r w:rsidR="008659E6">
        <w:rPr>
          <w:bCs/>
        </w:rPr>
        <w:t xml:space="preserve">anche </w:t>
      </w:r>
      <w:r w:rsidRPr="007F740D">
        <w:rPr>
          <w:bCs/>
        </w:rPr>
        <w:t>nella progressione dell</w:t>
      </w:r>
      <w:r w:rsidR="00E41CCC">
        <w:rPr>
          <w:bCs/>
        </w:rPr>
        <w:t>e</w:t>
      </w:r>
      <w:bookmarkStart w:id="0" w:name="_GoBack"/>
      <w:bookmarkEnd w:id="0"/>
      <w:r w:rsidRPr="007F740D">
        <w:rPr>
          <w:bCs/>
        </w:rPr>
        <w:t xml:space="preserve"> m</w:t>
      </w:r>
      <w:r w:rsidR="008659E6">
        <w:rPr>
          <w:bCs/>
        </w:rPr>
        <w:t>anifestazioni</w:t>
      </w:r>
      <w:r w:rsidR="00A949DA">
        <w:rPr>
          <w:bCs/>
        </w:rPr>
        <w:t>.</w:t>
      </w:r>
    </w:p>
    <w:p w14:paraId="6E43B3BF" w14:textId="77777777" w:rsidR="002C4EB7" w:rsidRDefault="002C4EB7" w:rsidP="002C4EB7">
      <w:pPr>
        <w:jc w:val="both"/>
        <w:rPr>
          <w:bCs/>
          <w:sz w:val="10"/>
          <w:szCs w:val="10"/>
        </w:rPr>
      </w:pPr>
    </w:p>
    <w:p w14:paraId="680E760A" w14:textId="774AD139" w:rsidR="00CB2CF8" w:rsidRPr="007F740D" w:rsidRDefault="00CB2CF8" w:rsidP="002C4EB7">
      <w:pPr>
        <w:jc w:val="both"/>
        <w:rPr>
          <w:bCs/>
        </w:rPr>
      </w:pPr>
      <w:r w:rsidRPr="002953EB">
        <w:rPr>
          <w:b/>
        </w:rPr>
        <w:t>Le terapie a disposizione dei pazienti</w:t>
      </w:r>
      <w:r w:rsidR="0055384B" w:rsidRPr="002953EB">
        <w:rPr>
          <w:b/>
        </w:rPr>
        <w:t xml:space="preserve"> fino ad oggi</w:t>
      </w:r>
      <w:r w:rsidRPr="002953EB">
        <w:rPr>
          <w:b/>
        </w:rPr>
        <w:t xml:space="preserve"> </w:t>
      </w:r>
      <w:r w:rsidR="002A3456">
        <w:rPr>
          <w:b/>
        </w:rPr>
        <w:t xml:space="preserve">si basano sulla </w:t>
      </w:r>
      <w:r w:rsidR="002A3456" w:rsidRPr="007F740D">
        <w:rPr>
          <w:bCs/>
        </w:rPr>
        <w:t xml:space="preserve">fototerapia, </w:t>
      </w:r>
      <w:r w:rsidR="00CE45EF">
        <w:rPr>
          <w:bCs/>
        </w:rPr>
        <w:t>consid</w:t>
      </w:r>
      <w:r w:rsidR="00A210B8">
        <w:rPr>
          <w:bCs/>
        </w:rPr>
        <w:t>e</w:t>
      </w:r>
      <w:r w:rsidR="00CE45EF">
        <w:rPr>
          <w:bCs/>
        </w:rPr>
        <w:t xml:space="preserve">rata la terapia di </w:t>
      </w:r>
      <w:r w:rsidR="00222A24">
        <w:rPr>
          <w:bCs/>
        </w:rPr>
        <w:t>r</w:t>
      </w:r>
      <w:r w:rsidR="002A3456" w:rsidRPr="007F740D">
        <w:rPr>
          <w:bCs/>
        </w:rPr>
        <w:t>iferimento</w:t>
      </w:r>
      <w:r w:rsidR="00222A24">
        <w:rPr>
          <w:bCs/>
        </w:rPr>
        <w:t>,</w:t>
      </w:r>
      <w:r w:rsidR="002A3456" w:rsidRPr="007F740D">
        <w:rPr>
          <w:bCs/>
        </w:rPr>
        <w:t xml:space="preserve"> </w:t>
      </w:r>
      <w:r w:rsidR="00D536A4">
        <w:rPr>
          <w:bCs/>
        </w:rPr>
        <w:t>che può essere associata a cortisonici topici o sistemici. Un</w:t>
      </w:r>
      <w:r w:rsidR="00513201">
        <w:rPr>
          <w:bCs/>
        </w:rPr>
        <w:t>’</w:t>
      </w:r>
      <w:r w:rsidR="00D536A4">
        <w:rPr>
          <w:bCs/>
        </w:rPr>
        <w:t>altern</w:t>
      </w:r>
      <w:r w:rsidR="00513201">
        <w:rPr>
          <w:bCs/>
        </w:rPr>
        <w:t>a</w:t>
      </w:r>
      <w:r w:rsidR="00D536A4">
        <w:rPr>
          <w:bCs/>
        </w:rPr>
        <w:t>t</w:t>
      </w:r>
      <w:r w:rsidR="00B9318F">
        <w:rPr>
          <w:bCs/>
        </w:rPr>
        <w:t>i</w:t>
      </w:r>
      <w:r w:rsidR="00D536A4">
        <w:rPr>
          <w:bCs/>
        </w:rPr>
        <w:t xml:space="preserve">va </w:t>
      </w:r>
      <w:r w:rsidR="00A949DA">
        <w:rPr>
          <w:bCs/>
        </w:rPr>
        <w:t>a questi ultimi</w:t>
      </w:r>
      <w:r w:rsidR="00D536A4">
        <w:rPr>
          <w:bCs/>
        </w:rPr>
        <w:t xml:space="preserve"> sono gli inibit</w:t>
      </w:r>
      <w:r w:rsidR="00B9318F">
        <w:rPr>
          <w:bCs/>
        </w:rPr>
        <w:t>o</w:t>
      </w:r>
      <w:r w:rsidR="00D536A4">
        <w:rPr>
          <w:bCs/>
        </w:rPr>
        <w:t xml:space="preserve">ri della </w:t>
      </w:r>
      <w:proofErr w:type="spellStart"/>
      <w:r w:rsidR="00D536A4">
        <w:rPr>
          <w:bCs/>
        </w:rPr>
        <w:t>calcine</w:t>
      </w:r>
      <w:r w:rsidR="00AB3C81">
        <w:rPr>
          <w:bCs/>
        </w:rPr>
        <w:t>u</w:t>
      </w:r>
      <w:r w:rsidR="00D536A4">
        <w:rPr>
          <w:bCs/>
        </w:rPr>
        <w:t>r</w:t>
      </w:r>
      <w:r w:rsidR="00B9318F">
        <w:rPr>
          <w:bCs/>
        </w:rPr>
        <w:t>ina</w:t>
      </w:r>
      <w:proofErr w:type="spellEnd"/>
      <w:r w:rsidR="00D536A4">
        <w:rPr>
          <w:bCs/>
        </w:rPr>
        <w:t xml:space="preserve">, farmaci indicati per il trattamento </w:t>
      </w:r>
      <w:r w:rsidR="00B9318F">
        <w:rPr>
          <w:b/>
        </w:rPr>
        <w:t>della</w:t>
      </w:r>
      <w:r w:rsidRPr="002953EB">
        <w:rPr>
          <w:b/>
        </w:rPr>
        <w:t xml:space="preserve"> dermatite atopica</w:t>
      </w:r>
      <w:r w:rsidR="00B9318F">
        <w:rPr>
          <w:b/>
        </w:rPr>
        <w:t xml:space="preserve">, che svolgono un ruolo di </w:t>
      </w:r>
      <w:proofErr w:type="spellStart"/>
      <w:r w:rsidR="00B9318F">
        <w:rPr>
          <w:b/>
        </w:rPr>
        <w:t>im</w:t>
      </w:r>
      <w:r w:rsidR="00CC094B">
        <w:rPr>
          <w:b/>
        </w:rPr>
        <w:t>muno</w:t>
      </w:r>
      <w:proofErr w:type="spellEnd"/>
      <w:r w:rsidR="00A949DA">
        <w:rPr>
          <w:b/>
        </w:rPr>
        <w:t>-</w:t>
      </w:r>
      <w:r w:rsidR="00CC094B">
        <w:rPr>
          <w:b/>
        </w:rPr>
        <w:t>modulatori</w:t>
      </w:r>
      <w:r w:rsidRPr="007F740D">
        <w:rPr>
          <w:bCs/>
        </w:rPr>
        <w:t xml:space="preserve"> </w:t>
      </w:r>
      <w:r w:rsidR="00CC094B">
        <w:rPr>
          <w:bCs/>
        </w:rPr>
        <w:t>topici</w:t>
      </w:r>
      <w:proofErr w:type="gramStart"/>
      <w:r w:rsidR="00A949DA">
        <w:rPr>
          <w:bCs/>
        </w:rPr>
        <w:t>: ”</w:t>
      </w:r>
      <w:r w:rsidR="00AB3C81" w:rsidRPr="00A949DA">
        <w:rPr>
          <w:bCs/>
          <w:i/>
        </w:rPr>
        <w:t>F</w:t>
      </w:r>
      <w:r w:rsidR="003D1C61" w:rsidRPr="00A949DA">
        <w:rPr>
          <w:bCs/>
          <w:i/>
        </w:rPr>
        <w:t>inalmente</w:t>
      </w:r>
      <w:proofErr w:type="gramEnd"/>
      <w:r w:rsidR="003D1C61" w:rsidRPr="00A949DA">
        <w:rPr>
          <w:bCs/>
          <w:i/>
        </w:rPr>
        <w:t xml:space="preserve"> </w:t>
      </w:r>
      <w:r w:rsidR="00A949DA">
        <w:rPr>
          <w:bCs/>
          <w:i/>
        </w:rPr>
        <w:t xml:space="preserve">– </w:t>
      </w:r>
      <w:r w:rsidR="00A949DA" w:rsidRPr="00A949DA">
        <w:rPr>
          <w:b/>
          <w:bCs/>
        </w:rPr>
        <w:t>continua il Prof. Picardo</w:t>
      </w:r>
      <w:r w:rsidR="00A949DA">
        <w:rPr>
          <w:bCs/>
          <w:i/>
        </w:rPr>
        <w:t xml:space="preserve"> - </w:t>
      </w:r>
      <w:r w:rsidR="00AB3C81" w:rsidRPr="00A949DA">
        <w:rPr>
          <w:i/>
          <w:iCs/>
        </w:rPr>
        <w:t>si dispone di nuovi farma</w:t>
      </w:r>
      <w:r w:rsidR="00A949DA">
        <w:rPr>
          <w:i/>
          <w:iCs/>
        </w:rPr>
        <w:t>c</w:t>
      </w:r>
      <w:r w:rsidR="00AB3C81" w:rsidRPr="00A949DA">
        <w:rPr>
          <w:i/>
          <w:iCs/>
        </w:rPr>
        <w:t>i conosciuti come JAK in</w:t>
      </w:r>
      <w:r w:rsidR="00A949DA">
        <w:rPr>
          <w:i/>
          <w:iCs/>
        </w:rPr>
        <w:t>i</w:t>
      </w:r>
      <w:r w:rsidR="00AB3C81" w:rsidRPr="00A949DA">
        <w:rPr>
          <w:i/>
          <w:iCs/>
        </w:rPr>
        <w:t xml:space="preserve">bitori (Janus </w:t>
      </w:r>
      <w:proofErr w:type="spellStart"/>
      <w:r w:rsidR="00AB3C81" w:rsidRPr="00A949DA">
        <w:rPr>
          <w:i/>
          <w:iCs/>
        </w:rPr>
        <w:t>Kinasi</w:t>
      </w:r>
      <w:proofErr w:type="spellEnd"/>
      <w:r w:rsidR="00AB3C81" w:rsidRPr="00A949DA">
        <w:rPr>
          <w:i/>
          <w:iCs/>
        </w:rPr>
        <w:t xml:space="preserve"> inibitori)</w:t>
      </w:r>
      <w:r w:rsidR="00A949DA">
        <w:rPr>
          <w:i/>
          <w:iCs/>
        </w:rPr>
        <w:t>,</w:t>
      </w:r>
      <w:r w:rsidR="00AB3C81" w:rsidRPr="00A949DA">
        <w:rPr>
          <w:i/>
          <w:iCs/>
        </w:rPr>
        <w:t xml:space="preserve"> alcuni già disponibili negli USA. </w:t>
      </w:r>
      <w:r w:rsidR="00AB3C81" w:rsidRPr="002C4EB7">
        <w:rPr>
          <w:b/>
          <w:i/>
          <w:iCs/>
        </w:rPr>
        <w:t>Si tratta di molecole che sono state studiate specificamente per la vitiligine,</w:t>
      </w:r>
      <w:r w:rsidR="008C24EF" w:rsidRPr="002C4EB7">
        <w:rPr>
          <w:b/>
          <w:i/>
          <w:iCs/>
        </w:rPr>
        <w:t xml:space="preserve"> </w:t>
      </w:r>
      <w:r w:rsidR="00AB3C81" w:rsidRPr="002C4EB7">
        <w:rPr>
          <w:b/>
          <w:i/>
          <w:iCs/>
        </w:rPr>
        <w:t xml:space="preserve">alcune per </w:t>
      </w:r>
      <w:r w:rsidR="00A949DA" w:rsidRPr="002C4EB7">
        <w:rPr>
          <w:b/>
          <w:i/>
          <w:iCs/>
        </w:rPr>
        <w:t xml:space="preserve">il </w:t>
      </w:r>
      <w:r w:rsidR="00AB3C81" w:rsidRPr="002C4EB7">
        <w:rPr>
          <w:b/>
          <w:i/>
          <w:iCs/>
        </w:rPr>
        <w:t xml:space="preserve">trattamento sistemico ed una per via topica approvata dalla FDA americana e che ha avuto di recente il via libera dalla CHMP </w:t>
      </w:r>
      <w:proofErr w:type="gramStart"/>
      <w:r w:rsidR="00AB3C81" w:rsidRPr="002C4EB7">
        <w:rPr>
          <w:b/>
          <w:i/>
          <w:iCs/>
        </w:rPr>
        <w:t>dell</w:t>
      </w:r>
      <w:r w:rsidR="002C4EB7" w:rsidRPr="002C4EB7">
        <w:rPr>
          <w:b/>
          <w:i/>
          <w:iCs/>
        </w:rPr>
        <w:t>’</w:t>
      </w:r>
      <w:r w:rsidR="00AB3C81" w:rsidRPr="002C4EB7">
        <w:rPr>
          <w:b/>
          <w:i/>
          <w:iCs/>
        </w:rPr>
        <w:t xml:space="preserve"> EMA</w:t>
      </w:r>
      <w:proofErr w:type="gramEnd"/>
      <w:r w:rsidR="00A949DA" w:rsidRPr="002C4EB7">
        <w:rPr>
          <w:b/>
          <w:bCs/>
        </w:rPr>
        <w:t>”.</w:t>
      </w:r>
      <w:r w:rsidR="00AB3C81" w:rsidRPr="00A949DA">
        <w:rPr>
          <w:b/>
          <w:bCs/>
        </w:rPr>
        <w:t xml:space="preserve"> </w:t>
      </w:r>
      <w:r w:rsidR="002C4EB7">
        <w:rPr>
          <w:b/>
          <w:bCs/>
        </w:rPr>
        <w:t xml:space="preserve"> </w:t>
      </w:r>
      <w:r w:rsidR="005E3580" w:rsidRPr="005E3580">
        <w:rPr>
          <w:b/>
          <w:bCs/>
        </w:rPr>
        <w:t>La terapia</w:t>
      </w:r>
      <w:r w:rsidRPr="005E3580">
        <w:rPr>
          <w:b/>
          <w:bCs/>
        </w:rPr>
        <w:t xml:space="preserve"> </w:t>
      </w:r>
      <w:r w:rsidR="00A56B26" w:rsidRPr="005E3580">
        <w:rPr>
          <w:b/>
          <w:bCs/>
        </w:rPr>
        <w:t xml:space="preserve">ha </w:t>
      </w:r>
      <w:r w:rsidRPr="005E3580">
        <w:rPr>
          <w:b/>
          <w:bCs/>
        </w:rPr>
        <w:t xml:space="preserve">già </w:t>
      </w:r>
      <w:r w:rsidR="00A56B26" w:rsidRPr="005E3580">
        <w:rPr>
          <w:b/>
          <w:bCs/>
        </w:rPr>
        <w:t>dimostrato</w:t>
      </w:r>
      <w:r w:rsidR="005540E9" w:rsidRPr="005E3580">
        <w:rPr>
          <w:b/>
          <w:bCs/>
        </w:rPr>
        <w:t xml:space="preserve"> una efficacia significativa</w:t>
      </w:r>
      <w:r w:rsidR="0055384B" w:rsidRPr="005E3580">
        <w:rPr>
          <w:b/>
          <w:bCs/>
        </w:rPr>
        <w:t>:</w:t>
      </w:r>
      <w:r w:rsidR="0055384B" w:rsidRPr="007F740D">
        <w:rPr>
          <w:b/>
          <w:bCs/>
        </w:rPr>
        <w:t xml:space="preserve"> </w:t>
      </w:r>
      <w:r w:rsidRPr="007F740D">
        <w:rPr>
          <w:bCs/>
        </w:rPr>
        <w:t>“</w:t>
      </w:r>
      <w:r w:rsidR="002F5FE6" w:rsidRPr="007F740D">
        <w:rPr>
          <w:bCs/>
          <w:i/>
        </w:rPr>
        <w:t>La percentuale di</w:t>
      </w:r>
      <w:r w:rsidR="00E93664" w:rsidRPr="007F740D">
        <w:rPr>
          <w:bCs/>
          <w:i/>
        </w:rPr>
        <w:t xml:space="preserve"> </w:t>
      </w:r>
      <w:r w:rsidRPr="007F740D">
        <w:rPr>
          <w:bCs/>
          <w:i/>
        </w:rPr>
        <w:t>ri-pigmentazione</w:t>
      </w:r>
      <w:r w:rsidR="003838DF" w:rsidRPr="007F740D">
        <w:rPr>
          <w:bCs/>
          <w:i/>
        </w:rPr>
        <w:t xml:space="preserve"> </w:t>
      </w:r>
      <w:r w:rsidRPr="007F740D">
        <w:rPr>
          <w:b/>
          <w:bCs/>
        </w:rPr>
        <w:t xml:space="preserve">– spiega </w:t>
      </w:r>
      <w:r w:rsidR="0055384B" w:rsidRPr="007F740D">
        <w:rPr>
          <w:b/>
          <w:bCs/>
        </w:rPr>
        <w:t xml:space="preserve">il Prof. </w:t>
      </w:r>
      <w:r w:rsidRPr="007F740D">
        <w:rPr>
          <w:b/>
          <w:bCs/>
        </w:rPr>
        <w:t>Picardo</w:t>
      </w:r>
      <w:r w:rsidRPr="007F740D">
        <w:rPr>
          <w:bCs/>
          <w:i/>
        </w:rPr>
        <w:t xml:space="preserve"> – </w:t>
      </w:r>
      <w:bookmarkStart w:id="1" w:name="_Hlk131597011"/>
      <w:r w:rsidR="00E93664" w:rsidRPr="007F740D">
        <w:rPr>
          <w:bCs/>
          <w:i/>
        </w:rPr>
        <w:t xml:space="preserve">va dal 30 sino al </w:t>
      </w:r>
      <w:r w:rsidR="004B252B">
        <w:rPr>
          <w:bCs/>
          <w:i/>
        </w:rPr>
        <w:t>70</w:t>
      </w:r>
      <w:r w:rsidR="005540E9" w:rsidRPr="007F740D">
        <w:rPr>
          <w:bCs/>
          <w:i/>
        </w:rPr>
        <w:t>-</w:t>
      </w:r>
      <w:r w:rsidR="004B252B">
        <w:rPr>
          <w:bCs/>
          <w:i/>
        </w:rPr>
        <w:t>9</w:t>
      </w:r>
      <w:r w:rsidR="00E93664" w:rsidRPr="007F740D">
        <w:rPr>
          <w:bCs/>
          <w:i/>
        </w:rPr>
        <w:t xml:space="preserve">0% </w:t>
      </w:r>
      <w:r w:rsidR="008A179A">
        <w:rPr>
          <w:bCs/>
          <w:i/>
        </w:rPr>
        <w:t>in una percentuale significat</w:t>
      </w:r>
      <w:r w:rsidR="008C24EF">
        <w:rPr>
          <w:bCs/>
          <w:i/>
        </w:rPr>
        <w:t>i</w:t>
      </w:r>
      <w:r w:rsidR="008A179A">
        <w:rPr>
          <w:bCs/>
          <w:i/>
        </w:rPr>
        <w:t xml:space="preserve">va di pazienti </w:t>
      </w:r>
      <w:proofErr w:type="gramStart"/>
      <w:r w:rsidR="008A179A">
        <w:rPr>
          <w:bCs/>
          <w:i/>
        </w:rPr>
        <w:t>tratta</w:t>
      </w:r>
      <w:r w:rsidR="008C24EF">
        <w:rPr>
          <w:bCs/>
          <w:i/>
        </w:rPr>
        <w:t>ti</w:t>
      </w:r>
      <w:r w:rsidR="00A949DA">
        <w:rPr>
          <w:bCs/>
          <w:i/>
        </w:rPr>
        <w:t>,</w:t>
      </w:r>
      <w:r w:rsidR="008A179A">
        <w:rPr>
          <w:bCs/>
          <w:i/>
        </w:rPr>
        <w:t xml:space="preserve"> </w:t>
      </w:r>
      <w:r w:rsidR="005540E9" w:rsidRPr="007F740D">
        <w:rPr>
          <w:bCs/>
          <w:i/>
        </w:rPr>
        <w:t xml:space="preserve"> ma</w:t>
      </w:r>
      <w:proofErr w:type="gramEnd"/>
      <w:r w:rsidR="005540E9" w:rsidRPr="007F740D">
        <w:rPr>
          <w:bCs/>
          <w:i/>
        </w:rPr>
        <w:t xml:space="preserve"> la </w:t>
      </w:r>
      <w:r w:rsidR="00E93664" w:rsidRPr="007F740D">
        <w:rPr>
          <w:bCs/>
          <w:i/>
        </w:rPr>
        <w:t>rigenerazione</w:t>
      </w:r>
      <w:r w:rsidR="003D1C61" w:rsidRPr="007F740D">
        <w:rPr>
          <w:bCs/>
          <w:i/>
        </w:rPr>
        <w:t xml:space="preserve"> cellulare è estremamente soggettiva. </w:t>
      </w:r>
      <w:bookmarkEnd w:id="1"/>
      <w:r w:rsidR="00B413CF" w:rsidRPr="007F740D">
        <w:rPr>
          <w:bCs/>
          <w:i/>
        </w:rPr>
        <w:t>Basti pensare al meccanismo di imbiancamento dei capelli che varia da persona a persona</w:t>
      </w:r>
      <w:r w:rsidRPr="007F740D">
        <w:rPr>
          <w:bCs/>
          <w:i/>
        </w:rPr>
        <w:t xml:space="preserve">. </w:t>
      </w:r>
      <w:r w:rsidR="008C24EF">
        <w:rPr>
          <w:bCs/>
          <w:i/>
        </w:rPr>
        <w:t xml:space="preserve">La terapia topica </w:t>
      </w:r>
      <w:r w:rsidR="00D405E6" w:rsidRPr="007F740D">
        <w:rPr>
          <w:bCs/>
          <w:i/>
        </w:rPr>
        <w:t>è stat</w:t>
      </w:r>
      <w:r w:rsidR="005E3580">
        <w:rPr>
          <w:bCs/>
          <w:i/>
        </w:rPr>
        <w:t>a</w:t>
      </w:r>
      <w:r w:rsidR="00D405E6" w:rsidRPr="007F740D">
        <w:rPr>
          <w:bCs/>
          <w:i/>
        </w:rPr>
        <w:t xml:space="preserve"> </w:t>
      </w:r>
      <w:r w:rsidR="008C24EF">
        <w:rPr>
          <w:bCs/>
          <w:i/>
        </w:rPr>
        <w:t>valutata posit</w:t>
      </w:r>
      <w:r w:rsidR="00292120">
        <w:rPr>
          <w:bCs/>
          <w:i/>
        </w:rPr>
        <w:t>i</w:t>
      </w:r>
      <w:r w:rsidR="00BA16BA">
        <w:rPr>
          <w:bCs/>
          <w:i/>
        </w:rPr>
        <w:t>v</w:t>
      </w:r>
      <w:r w:rsidR="008C24EF">
        <w:rPr>
          <w:bCs/>
          <w:i/>
        </w:rPr>
        <w:t>am</w:t>
      </w:r>
      <w:r w:rsidR="00BA16BA">
        <w:rPr>
          <w:bCs/>
          <w:i/>
        </w:rPr>
        <w:t>e</w:t>
      </w:r>
      <w:r w:rsidR="008C24EF">
        <w:rPr>
          <w:bCs/>
          <w:i/>
        </w:rPr>
        <w:t xml:space="preserve">nte dal CHMP </w:t>
      </w:r>
      <w:r w:rsidR="0067235D" w:rsidRPr="007F740D">
        <w:rPr>
          <w:bCs/>
          <w:i/>
        </w:rPr>
        <w:t>per una vitiligine non superiore al 10</w:t>
      </w:r>
      <w:r w:rsidR="00EC64FD" w:rsidRPr="007F740D">
        <w:rPr>
          <w:bCs/>
          <w:i/>
        </w:rPr>
        <w:t xml:space="preserve">% </w:t>
      </w:r>
      <w:r w:rsidR="0067235D" w:rsidRPr="007F740D">
        <w:rPr>
          <w:bCs/>
          <w:i/>
        </w:rPr>
        <w:t xml:space="preserve">della superficie corporea che </w:t>
      </w:r>
      <w:r w:rsidR="00F601E1" w:rsidRPr="007F740D">
        <w:rPr>
          <w:bCs/>
          <w:i/>
        </w:rPr>
        <w:t>coinvolga anche il</w:t>
      </w:r>
      <w:r w:rsidR="0067235D" w:rsidRPr="007F740D">
        <w:rPr>
          <w:bCs/>
          <w:i/>
        </w:rPr>
        <w:t xml:space="preserve"> viso</w:t>
      </w:r>
      <w:r w:rsidR="00B413CF" w:rsidRPr="007F740D">
        <w:rPr>
          <w:bCs/>
          <w:i/>
        </w:rPr>
        <w:t xml:space="preserve">; questa parte del </w:t>
      </w:r>
      <w:r w:rsidRPr="007F740D">
        <w:rPr>
          <w:bCs/>
          <w:i/>
        </w:rPr>
        <w:t>corpo, infatti,</w:t>
      </w:r>
      <w:r w:rsidR="00B413CF" w:rsidRPr="007F740D">
        <w:rPr>
          <w:bCs/>
          <w:i/>
        </w:rPr>
        <w:t xml:space="preserve"> è quella che risponde meglio alla terapia</w:t>
      </w:r>
      <w:r w:rsidRPr="007F740D">
        <w:rPr>
          <w:bCs/>
        </w:rPr>
        <w:t>”</w:t>
      </w:r>
      <w:r w:rsidR="00B413CF" w:rsidRPr="007F740D">
        <w:rPr>
          <w:bCs/>
        </w:rPr>
        <w:t xml:space="preserve">. </w:t>
      </w:r>
    </w:p>
    <w:p w14:paraId="009B6E3B" w14:textId="77777777" w:rsidR="00CB2CF8" w:rsidRPr="007F740D" w:rsidRDefault="00CB2CF8" w:rsidP="00653664">
      <w:pPr>
        <w:jc w:val="both"/>
        <w:rPr>
          <w:b/>
          <w:sz w:val="8"/>
          <w:szCs w:val="8"/>
        </w:rPr>
      </w:pPr>
    </w:p>
    <w:p w14:paraId="3CD209B5" w14:textId="66990B89" w:rsidR="00A56B26" w:rsidRPr="007F740D" w:rsidRDefault="002F5FE6" w:rsidP="005F5197">
      <w:pPr>
        <w:jc w:val="both"/>
        <w:rPr>
          <w:bCs/>
          <w:i/>
        </w:rPr>
      </w:pPr>
      <w:r w:rsidRPr="007F740D">
        <w:rPr>
          <w:b/>
          <w:bCs/>
        </w:rPr>
        <w:t>La sperimentazione non ha previsto per il momento l</w:t>
      </w:r>
      <w:r w:rsidR="00061891" w:rsidRPr="007F740D">
        <w:rPr>
          <w:b/>
          <w:bCs/>
        </w:rPr>
        <w:t>’</w:t>
      </w:r>
      <w:r w:rsidRPr="007F740D">
        <w:rPr>
          <w:b/>
          <w:bCs/>
        </w:rPr>
        <w:t>associazione con la fototerapia perché l</w:t>
      </w:r>
      <w:r w:rsidR="00061891" w:rsidRPr="007F740D">
        <w:rPr>
          <w:b/>
          <w:bCs/>
        </w:rPr>
        <w:t>’</w:t>
      </w:r>
      <w:r w:rsidRPr="007F740D">
        <w:rPr>
          <w:b/>
          <w:bCs/>
        </w:rPr>
        <w:t xml:space="preserve">obiettivo è </w:t>
      </w:r>
      <w:r w:rsidR="001A04D2">
        <w:rPr>
          <w:b/>
          <w:bCs/>
        </w:rPr>
        <w:t xml:space="preserve">stato </w:t>
      </w:r>
      <w:r w:rsidRPr="007F740D">
        <w:rPr>
          <w:b/>
          <w:bCs/>
        </w:rPr>
        <w:t>verificare l</w:t>
      </w:r>
      <w:r w:rsidR="00061891" w:rsidRPr="007F740D">
        <w:rPr>
          <w:b/>
          <w:bCs/>
        </w:rPr>
        <w:t>’</w:t>
      </w:r>
      <w:r w:rsidRPr="007F740D">
        <w:rPr>
          <w:b/>
          <w:bCs/>
        </w:rPr>
        <w:t xml:space="preserve">efficacia della molecola in </w:t>
      </w:r>
      <w:r w:rsidR="003215AF" w:rsidRPr="007F740D">
        <w:rPr>
          <w:b/>
          <w:bCs/>
        </w:rPr>
        <w:t>sé</w:t>
      </w:r>
      <w:r w:rsidRPr="007F740D">
        <w:rPr>
          <w:b/>
          <w:bCs/>
        </w:rPr>
        <w:t xml:space="preserve">, </w:t>
      </w:r>
      <w:r w:rsidR="00CB2CF8" w:rsidRPr="007F740D">
        <w:rPr>
          <w:b/>
          <w:bCs/>
        </w:rPr>
        <w:t xml:space="preserve">prosegue l’esperto, </w:t>
      </w:r>
      <w:r w:rsidRPr="007F740D">
        <w:rPr>
          <w:b/>
          <w:bCs/>
        </w:rPr>
        <w:t xml:space="preserve">ma questo non esclude in futuro </w:t>
      </w:r>
      <w:r w:rsidR="00691443">
        <w:rPr>
          <w:b/>
          <w:bCs/>
        </w:rPr>
        <w:t>la possibilità del</w:t>
      </w:r>
      <w:r w:rsidRPr="007F740D">
        <w:rPr>
          <w:b/>
          <w:bCs/>
        </w:rPr>
        <w:t>l</w:t>
      </w:r>
      <w:r w:rsidR="00061891" w:rsidRPr="007F740D">
        <w:rPr>
          <w:b/>
          <w:bCs/>
        </w:rPr>
        <w:t>’</w:t>
      </w:r>
      <w:r w:rsidRPr="007F740D">
        <w:rPr>
          <w:b/>
          <w:bCs/>
        </w:rPr>
        <w:t>abbinamento delle due cose</w:t>
      </w:r>
      <w:r w:rsidR="00CB2CF8" w:rsidRPr="007F740D">
        <w:rPr>
          <w:bCs/>
        </w:rPr>
        <w:t>: “</w:t>
      </w:r>
      <w:r w:rsidRPr="007F740D">
        <w:rPr>
          <w:bCs/>
          <w:i/>
        </w:rPr>
        <w:t xml:space="preserve">Gli studi </w:t>
      </w:r>
      <w:r w:rsidR="002C4EB7">
        <w:rPr>
          <w:bCs/>
          <w:i/>
        </w:rPr>
        <w:t xml:space="preserve">– </w:t>
      </w:r>
      <w:r w:rsidR="002C4EB7" w:rsidRPr="002C4EB7">
        <w:rPr>
          <w:b/>
          <w:bCs/>
        </w:rPr>
        <w:t>conclude l’esperto</w:t>
      </w:r>
      <w:r w:rsidR="002C4EB7">
        <w:rPr>
          <w:bCs/>
          <w:i/>
        </w:rPr>
        <w:t xml:space="preserve"> - </w:t>
      </w:r>
      <w:r w:rsidRPr="007F740D">
        <w:rPr>
          <w:bCs/>
          <w:i/>
        </w:rPr>
        <w:t xml:space="preserve">hanno dimostrato anche che più tempo dura la terapia, maggiore è la risposta del paziente. Occorrono dai 4-6 mesi ad un anno per vedere risultati </w:t>
      </w:r>
      <w:proofErr w:type="spellStart"/>
      <w:proofErr w:type="gramStart"/>
      <w:r w:rsidRPr="007F740D">
        <w:rPr>
          <w:bCs/>
          <w:i/>
        </w:rPr>
        <w:t>soddisfacenti</w:t>
      </w:r>
      <w:r w:rsidR="00A9666C">
        <w:rPr>
          <w:bCs/>
          <w:i/>
        </w:rPr>
        <w:t>.I</w:t>
      </w:r>
      <w:proofErr w:type="spellEnd"/>
      <w:proofErr w:type="gramEnd"/>
      <w:r w:rsidRPr="007F740D">
        <w:rPr>
          <w:bCs/>
          <w:i/>
        </w:rPr>
        <w:t xml:space="preserve"> dati presentati all</w:t>
      </w:r>
      <w:r w:rsidR="00061891" w:rsidRPr="007F740D">
        <w:rPr>
          <w:bCs/>
          <w:i/>
        </w:rPr>
        <w:t>’</w:t>
      </w:r>
      <w:r w:rsidRPr="007F740D">
        <w:rPr>
          <w:bCs/>
          <w:i/>
        </w:rPr>
        <w:t>ultimo Congresso dell</w:t>
      </w:r>
      <w:r w:rsidR="00061891" w:rsidRPr="007F740D">
        <w:rPr>
          <w:bCs/>
          <w:i/>
        </w:rPr>
        <w:t>’</w:t>
      </w:r>
      <w:r w:rsidRPr="007F740D">
        <w:rPr>
          <w:bCs/>
          <w:i/>
        </w:rPr>
        <w:t xml:space="preserve">American Academy of Dermatology hanno </w:t>
      </w:r>
      <w:r w:rsidR="0055384B" w:rsidRPr="007F740D">
        <w:rPr>
          <w:bCs/>
          <w:i/>
        </w:rPr>
        <w:t>dimostrato</w:t>
      </w:r>
      <w:r w:rsidRPr="007F740D">
        <w:rPr>
          <w:bCs/>
          <w:i/>
        </w:rPr>
        <w:t xml:space="preserve"> un ulteriore miglioramento in pazienti che hanno continuato il trattamento per due anni, sempre in assenza di abbinamento ai raggi ultravioletti. </w:t>
      </w:r>
      <w:r w:rsidR="00D1061B" w:rsidRPr="007F740D">
        <w:rPr>
          <w:bCs/>
          <w:i/>
        </w:rPr>
        <w:t>Ma p</w:t>
      </w:r>
      <w:r w:rsidR="008B5B63" w:rsidRPr="007F740D">
        <w:rPr>
          <w:bCs/>
          <w:i/>
        </w:rPr>
        <w:t>er favorire la rigenerazione cellulare è fondamentale s</w:t>
      </w:r>
      <w:r w:rsidR="00E93664" w:rsidRPr="007F740D">
        <w:rPr>
          <w:bCs/>
          <w:i/>
        </w:rPr>
        <w:t xml:space="preserve">pegnere i processi infiammatori della </w:t>
      </w:r>
      <w:r w:rsidR="006F2F38" w:rsidRPr="007F740D">
        <w:rPr>
          <w:bCs/>
          <w:i/>
        </w:rPr>
        <w:t>ch</w:t>
      </w:r>
      <w:r w:rsidR="00E93664" w:rsidRPr="007F740D">
        <w:rPr>
          <w:bCs/>
          <w:i/>
        </w:rPr>
        <w:t>iazza</w:t>
      </w:r>
      <w:r w:rsidR="006F2F38" w:rsidRPr="007F740D">
        <w:rPr>
          <w:bCs/>
          <w:i/>
        </w:rPr>
        <w:t xml:space="preserve"> e </w:t>
      </w:r>
      <w:r w:rsidR="00E93664" w:rsidRPr="007F740D">
        <w:rPr>
          <w:bCs/>
          <w:i/>
        </w:rPr>
        <w:t>delle zone limitrofe</w:t>
      </w:r>
      <w:r w:rsidR="00EC64FD" w:rsidRPr="007F740D">
        <w:rPr>
          <w:bCs/>
          <w:i/>
        </w:rPr>
        <w:t>”</w:t>
      </w:r>
      <w:r w:rsidR="008B5B63" w:rsidRPr="007F740D">
        <w:rPr>
          <w:bCs/>
          <w:i/>
        </w:rPr>
        <w:t>.</w:t>
      </w:r>
    </w:p>
    <w:p w14:paraId="739C6126" w14:textId="29FAEF15" w:rsidR="001C15E8" w:rsidRPr="007F740D" w:rsidRDefault="00CB2CF8" w:rsidP="00A9045D">
      <w:pPr>
        <w:rPr>
          <w:iCs/>
        </w:rPr>
      </w:pPr>
      <w:r w:rsidRPr="007F740D">
        <w:rPr>
          <w:b/>
          <w:bCs/>
          <w:iCs/>
        </w:rPr>
        <w:t xml:space="preserve">Dalla </w:t>
      </w:r>
      <w:r w:rsidR="00757618" w:rsidRPr="007F740D">
        <w:rPr>
          <w:b/>
        </w:rPr>
        <w:t>SIDeMaST</w:t>
      </w:r>
      <w:r w:rsidR="00757618" w:rsidRPr="007F740D">
        <w:rPr>
          <w:bCs/>
        </w:rPr>
        <w:t xml:space="preserve"> </w:t>
      </w:r>
      <w:r w:rsidRPr="007F740D">
        <w:rPr>
          <w:b/>
          <w:bCs/>
          <w:iCs/>
        </w:rPr>
        <w:t>arrivano anche</w:t>
      </w:r>
      <w:r w:rsidRPr="007F740D">
        <w:rPr>
          <w:iCs/>
        </w:rPr>
        <w:t xml:space="preserve"> </w:t>
      </w:r>
      <w:r w:rsidR="008F0845" w:rsidRPr="007F740D">
        <w:rPr>
          <w:b/>
          <w:bCs/>
        </w:rPr>
        <w:t>indicazioni</w:t>
      </w:r>
      <w:r w:rsidR="001C15E8" w:rsidRPr="007F740D">
        <w:rPr>
          <w:b/>
          <w:bCs/>
        </w:rPr>
        <w:t xml:space="preserve"> per i pazienti: </w:t>
      </w:r>
    </w:p>
    <w:p w14:paraId="6C86AD9E" w14:textId="77777777" w:rsidR="007236F4" w:rsidRPr="007F740D" w:rsidRDefault="007236F4" w:rsidP="00A9045D">
      <w:pPr>
        <w:rPr>
          <w:sz w:val="8"/>
          <w:szCs w:val="8"/>
        </w:rPr>
      </w:pPr>
    </w:p>
    <w:p w14:paraId="24526677" w14:textId="1889853A" w:rsidR="007236F4" w:rsidRPr="00EB271F" w:rsidRDefault="00C92C53" w:rsidP="00F710AB">
      <w:pPr>
        <w:pStyle w:val="Paragrafoelenco"/>
        <w:numPr>
          <w:ilvl w:val="0"/>
          <w:numId w:val="4"/>
        </w:numPr>
        <w:ind w:left="284"/>
        <w:jc w:val="both"/>
      </w:pPr>
      <w:r w:rsidRPr="00EB271F">
        <w:rPr>
          <w:b/>
        </w:rPr>
        <w:t>R</w:t>
      </w:r>
      <w:r w:rsidR="002F5FE6" w:rsidRPr="00EB271F">
        <w:rPr>
          <w:b/>
        </w:rPr>
        <w:t xml:space="preserve">ivolgersi subito al dermatologo appena compaiono le chiazze bianche </w:t>
      </w:r>
      <w:r w:rsidR="00C23EB7" w:rsidRPr="00EB271F">
        <w:rPr>
          <w:b/>
        </w:rPr>
        <w:t xml:space="preserve">perché </w:t>
      </w:r>
      <w:r w:rsidR="002F5FE6" w:rsidRPr="00EB271F">
        <w:rPr>
          <w:b/>
        </w:rPr>
        <w:t xml:space="preserve">se correttamente impostata, una terapia precoce della vitiligine </w:t>
      </w:r>
      <w:r w:rsidR="007236F4" w:rsidRPr="00EB271F">
        <w:rPr>
          <w:b/>
        </w:rPr>
        <w:t>h</w:t>
      </w:r>
      <w:r w:rsidR="00C23EB7" w:rsidRPr="00EB271F">
        <w:rPr>
          <w:b/>
        </w:rPr>
        <w:t>a buone probabilità</w:t>
      </w:r>
      <w:r w:rsidR="002F5FE6" w:rsidRPr="00EB271F">
        <w:rPr>
          <w:b/>
        </w:rPr>
        <w:t xml:space="preserve"> di arrestarne l</w:t>
      </w:r>
      <w:r w:rsidR="00061891" w:rsidRPr="00EB271F">
        <w:rPr>
          <w:b/>
        </w:rPr>
        <w:t>’</w:t>
      </w:r>
      <w:r w:rsidR="002F5FE6" w:rsidRPr="00EB271F">
        <w:rPr>
          <w:b/>
        </w:rPr>
        <w:t>evoluzione</w:t>
      </w:r>
      <w:r w:rsidR="002F5FE6" w:rsidRPr="00EB271F">
        <w:t>.</w:t>
      </w:r>
      <w:r w:rsidR="00FD0E9D" w:rsidRPr="00EB271F">
        <w:t xml:space="preserve"> A</w:t>
      </w:r>
      <w:r w:rsidR="00D1061B" w:rsidRPr="00EB271F">
        <w:t>i suo</w:t>
      </w:r>
      <w:r w:rsidR="00FD0E9D" w:rsidRPr="00EB271F">
        <w:t>i esordi</w:t>
      </w:r>
      <w:r w:rsidRPr="00EB271F">
        <w:t>, infatti,</w:t>
      </w:r>
      <w:r w:rsidR="00FD0E9D" w:rsidRPr="00EB271F">
        <w:t xml:space="preserve"> </w:t>
      </w:r>
      <w:r w:rsidR="007236F4" w:rsidRPr="00EB271F">
        <w:t>si può intervenire anche con i farmaci attualmente in commercio</w:t>
      </w:r>
      <w:r w:rsidR="002F5FE6" w:rsidRPr="00EB271F">
        <w:t xml:space="preserve"> </w:t>
      </w:r>
      <w:r w:rsidRPr="00EB271F">
        <w:t>-</w:t>
      </w:r>
      <w:r w:rsidR="002F5FE6" w:rsidRPr="00EB271F">
        <w:t xml:space="preserve"> i corticosteroidi orali </w:t>
      </w:r>
      <w:r w:rsidRPr="00EB271F">
        <w:t>-</w:t>
      </w:r>
      <w:r w:rsidR="002F5FE6" w:rsidRPr="00EB271F">
        <w:t xml:space="preserve"> che nella </w:t>
      </w:r>
      <w:r w:rsidR="00FD0E9D" w:rsidRPr="00EB271F">
        <w:t>maggior parte</w:t>
      </w:r>
      <w:r w:rsidR="00D279DB" w:rsidRPr="00EB271F">
        <w:t xml:space="preserve"> dei casi </w:t>
      </w:r>
      <w:r w:rsidR="00D1061B" w:rsidRPr="00EB271F">
        <w:t xml:space="preserve">ne </w:t>
      </w:r>
      <w:r w:rsidR="00D279DB" w:rsidRPr="00EB271F">
        <w:t xml:space="preserve">arrestano </w:t>
      </w:r>
      <w:r w:rsidRPr="00EB271F">
        <w:t>lo sviluppo</w:t>
      </w:r>
      <w:r w:rsidR="00D1061B" w:rsidRPr="00EB271F">
        <w:t xml:space="preserve">; </w:t>
      </w:r>
    </w:p>
    <w:p w14:paraId="3D5F617B" w14:textId="283F4720" w:rsidR="0097761F" w:rsidRPr="00EB271F" w:rsidRDefault="00FD0E9D" w:rsidP="00F710AB">
      <w:pPr>
        <w:pStyle w:val="Paragrafoelenco"/>
        <w:numPr>
          <w:ilvl w:val="0"/>
          <w:numId w:val="4"/>
        </w:numPr>
        <w:ind w:left="284"/>
        <w:jc w:val="both"/>
      </w:pPr>
      <w:r w:rsidRPr="00EB271F">
        <w:rPr>
          <w:b/>
        </w:rPr>
        <w:t>A</w:t>
      </w:r>
      <w:r w:rsidR="00C23EB7" w:rsidRPr="00EB271F">
        <w:rPr>
          <w:b/>
        </w:rPr>
        <w:t>ssumere un</w:t>
      </w:r>
      <w:r w:rsidR="00F769F6" w:rsidRPr="00EB271F">
        <w:rPr>
          <w:b/>
        </w:rPr>
        <w:t>o stile di vita salutare</w:t>
      </w:r>
      <w:r w:rsidR="00F769F6" w:rsidRPr="00EB271F">
        <w:t xml:space="preserve">, perché anche </w:t>
      </w:r>
      <w:r w:rsidR="007236F4" w:rsidRPr="00EB271F">
        <w:t>la vitiligine</w:t>
      </w:r>
      <w:r w:rsidR="00F769F6" w:rsidRPr="00EB271F">
        <w:t xml:space="preserve">, </w:t>
      </w:r>
      <w:r w:rsidR="007236F4" w:rsidRPr="00EB271F">
        <w:t xml:space="preserve">come altre malattie </w:t>
      </w:r>
      <w:r w:rsidR="00D1061B" w:rsidRPr="00EB271F">
        <w:t>i</w:t>
      </w:r>
      <w:r w:rsidR="007236F4" w:rsidRPr="00EB271F">
        <w:t xml:space="preserve">nfiammatorie è spesso </w:t>
      </w:r>
      <w:r w:rsidR="00C23EB7" w:rsidRPr="00EB271F">
        <w:t>associata alla sindrome metabolica</w:t>
      </w:r>
      <w:r w:rsidR="00F769F6" w:rsidRPr="00EB271F">
        <w:t xml:space="preserve">; </w:t>
      </w:r>
    </w:p>
    <w:p w14:paraId="130D3E99" w14:textId="367FEC32" w:rsidR="0097761F" w:rsidRPr="00EB271F" w:rsidRDefault="00FD0E9D" w:rsidP="00F710AB">
      <w:pPr>
        <w:pStyle w:val="Paragrafoelenco"/>
        <w:numPr>
          <w:ilvl w:val="0"/>
          <w:numId w:val="4"/>
        </w:numPr>
        <w:ind w:left="284"/>
        <w:rPr>
          <w:b/>
        </w:rPr>
      </w:pPr>
      <w:r w:rsidRPr="00EB271F">
        <w:rPr>
          <w:b/>
        </w:rPr>
        <w:t>S</w:t>
      </w:r>
      <w:r w:rsidR="00B37FCB" w:rsidRPr="00EB271F">
        <w:rPr>
          <w:b/>
        </w:rPr>
        <w:t xml:space="preserve">mettere di fumare;  </w:t>
      </w:r>
    </w:p>
    <w:p w14:paraId="4F6A574C" w14:textId="3C684F27" w:rsidR="0097761F" w:rsidRPr="00EB271F" w:rsidRDefault="00FD0E9D" w:rsidP="00F710AB">
      <w:pPr>
        <w:pStyle w:val="Paragrafoelenco"/>
        <w:numPr>
          <w:ilvl w:val="0"/>
          <w:numId w:val="4"/>
        </w:numPr>
        <w:ind w:left="284"/>
        <w:jc w:val="both"/>
      </w:pPr>
      <w:r w:rsidRPr="00EB271F">
        <w:rPr>
          <w:b/>
        </w:rPr>
        <w:t>E</w:t>
      </w:r>
      <w:r w:rsidR="00B37FCB" w:rsidRPr="00EB271F">
        <w:rPr>
          <w:b/>
        </w:rPr>
        <w:t>vitar</w:t>
      </w:r>
      <w:r w:rsidRPr="00EB271F">
        <w:rPr>
          <w:b/>
        </w:rPr>
        <w:t>e</w:t>
      </w:r>
      <w:r w:rsidR="00B37FCB" w:rsidRPr="00EB271F">
        <w:rPr>
          <w:b/>
        </w:rPr>
        <w:t xml:space="preserve"> </w:t>
      </w:r>
      <w:r w:rsidR="00C23EB7" w:rsidRPr="00EB271F">
        <w:rPr>
          <w:b/>
        </w:rPr>
        <w:t xml:space="preserve">squilibri alimentari </w:t>
      </w:r>
      <w:r w:rsidR="00B37FCB" w:rsidRPr="00EB271F">
        <w:rPr>
          <w:b/>
        </w:rPr>
        <w:t xml:space="preserve">che possano </w:t>
      </w:r>
      <w:r w:rsidR="00C23EB7" w:rsidRPr="00EB271F">
        <w:rPr>
          <w:b/>
        </w:rPr>
        <w:t>aggravare la situazione metabolica</w:t>
      </w:r>
      <w:r w:rsidR="00B37FCB" w:rsidRPr="00EB271F">
        <w:t>.</w:t>
      </w:r>
      <w:r w:rsidR="00C92FF1" w:rsidRPr="00EB271F">
        <w:t xml:space="preserve"> Senza un buon metabolismo non si p</w:t>
      </w:r>
      <w:r w:rsidR="00C92C53" w:rsidRPr="00EB271F">
        <w:t xml:space="preserve">uò </w:t>
      </w:r>
      <w:r w:rsidR="00C23EB7" w:rsidRPr="00EB271F">
        <w:t xml:space="preserve">immaginare </w:t>
      </w:r>
      <w:r w:rsidR="00C92FF1" w:rsidRPr="00EB271F">
        <w:t>una buona</w:t>
      </w:r>
      <w:r w:rsidR="00C23EB7" w:rsidRPr="00EB271F">
        <w:t xml:space="preserve"> rigenerazione cellulare</w:t>
      </w:r>
      <w:r w:rsidR="00C92FF1" w:rsidRPr="00EB271F">
        <w:t>;</w:t>
      </w:r>
    </w:p>
    <w:p w14:paraId="75791492" w14:textId="26BBA881" w:rsidR="0097761F" w:rsidRPr="00EB271F" w:rsidRDefault="00F769F6" w:rsidP="00F710AB">
      <w:pPr>
        <w:pStyle w:val="Paragrafoelenco"/>
        <w:numPr>
          <w:ilvl w:val="0"/>
          <w:numId w:val="4"/>
        </w:numPr>
        <w:ind w:left="284"/>
        <w:jc w:val="both"/>
      </w:pPr>
      <w:r w:rsidRPr="00EB271F">
        <w:rPr>
          <w:b/>
        </w:rPr>
        <w:t xml:space="preserve">Assumere </w:t>
      </w:r>
      <w:r w:rsidR="002E06E0" w:rsidRPr="00EB271F">
        <w:rPr>
          <w:b/>
        </w:rPr>
        <w:t>molta frutta e verdura contenente antiossidanti</w:t>
      </w:r>
      <w:r w:rsidR="002E06E0" w:rsidRPr="00EB271F">
        <w:t xml:space="preserve">; </w:t>
      </w:r>
      <w:r w:rsidRPr="00EB271F">
        <w:t>l</w:t>
      </w:r>
      <w:r w:rsidR="00C23EB7" w:rsidRPr="00EB271F">
        <w:t xml:space="preserve">o stress ossidativo </w:t>
      </w:r>
      <w:r w:rsidRPr="00EB271F">
        <w:t xml:space="preserve">favorisce </w:t>
      </w:r>
      <w:r w:rsidR="00C23EB7" w:rsidRPr="00EB271F">
        <w:t xml:space="preserve">la scomparsa dei </w:t>
      </w:r>
      <w:r w:rsidR="0097761F" w:rsidRPr="00EB271F">
        <w:t>melanociti</w:t>
      </w:r>
      <w:r w:rsidR="00C92FF1" w:rsidRPr="00EB271F">
        <w:t xml:space="preserve">. </w:t>
      </w:r>
      <w:r w:rsidR="00D1061B" w:rsidRPr="00EB271F">
        <w:t>Gli</w:t>
      </w:r>
      <w:r w:rsidR="00C92FF1" w:rsidRPr="00EB271F">
        <w:t xml:space="preserve"> </w:t>
      </w:r>
      <w:r w:rsidR="00C23EB7" w:rsidRPr="00EB271F">
        <w:t xml:space="preserve">antiossidanti </w:t>
      </w:r>
      <w:r w:rsidR="00D1061B" w:rsidRPr="00EB271F">
        <w:t>aiutano</w:t>
      </w:r>
      <w:r w:rsidR="00C23EB7" w:rsidRPr="00EB271F">
        <w:t xml:space="preserve"> a diminuire la diffusione della manifestazione o a migliorare la risposta</w:t>
      </w:r>
      <w:r w:rsidR="00B37FCB" w:rsidRPr="00EB271F">
        <w:t xml:space="preserve"> ai</w:t>
      </w:r>
      <w:r w:rsidR="00C23EB7" w:rsidRPr="00EB271F">
        <w:t xml:space="preserve"> trattamenti</w:t>
      </w:r>
      <w:r w:rsidR="00102165" w:rsidRPr="00EB271F">
        <w:t xml:space="preserve">. </w:t>
      </w:r>
      <w:r w:rsidR="00C92FF1" w:rsidRPr="00EB271F">
        <w:t>Preferire frutta e verdura agli integratori perché l</w:t>
      </w:r>
      <w:r w:rsidR="00061891" w:rsidRPr="00EB271F">
        <w:t>’</w:t>
      </w:r>
      <w:r w:rsidR="00C92FF1" w:rsidRPr="00EB271F">
        <w:t>organismo utilizza meglio gli antiossidanti</w:t>
      </w:r>
      <w:r w:rsidR="00102165" w:rsidRPr="00EB271F">
        <w:t xml:space="preserve"> </w:t>
      </w:r>
      <w:r w:rsidR="00A33E98" w:rsidRPr="00EB271F">
        <w:t>s</w:t>
      </w:r>
      <w:r w:rsidR="00102165" w:rsidRPr="00EB271F">
        <w:t xml:space="preserve">e </w:t>
      </w:r>
      <w:r w:rsidR="00C92FF1" w:rsidRPr="00EB271F">
        <w:t>assunti</w:t>
      </w:r>
      <w:r w:rsidR="00102165" w:rsidRPr="00EB271F">
        <w:t xml:space="preserve"> con gli alimenti</w:t>
      </w:r>
      <w:r w:rsidR="00C92FF1" w:rsidRPr="00EB271F">
        <w:t>;</w:t>
      </w:r>
    </w:p>
    <w:p w14:paraId="722E8327" w14:textId="479421D2" w:rsidR="00F769F6" w:rsidRPr="00EB271F" w:rsidRDefault="00F769F6" w:rsidP="00F710AB">
      <w:pPr>
        <w:pStyle w:val="Paragrafoelenco"/>
        <w:numPr>
          <w:ilvl w:val="0"/>
          <w:numId w:val="4"/>
        </w:numPr>
        <w:ind w:left="284"/>
        <w:rPr>
          <w:b/>
        </w:rPr>
      </w:pPr>
      <w:r w:rsidRPr="00EB271F">
        <w:rPr>
          <w:b/>
        </w:rPr>
        <w:t xml:space="preserve">In caso di familiarità, </w:t>
      </w:r>
      <w:r w:rsidR="00102165" w:rsidRPr="00EB271F">
        <w:rPr>
          <w:b/>
        </w:rPr>
        <w:t xml:space="preserve">disinfettare le piccole lesioni e trattarle subito con cortisonici per </w:t>
      </w:r>
      <w:r w:rsidRPr="00EB271F">
        <w:rPr>
          <w:b/>
        </w:rPr>
        <w:t xml:space="preserve">evitare la comparsa di macchie bianche; </w:t>
      </w:r>
    </w:p>
    <w:p w14:paraId="6AF8F451" w14:textId="3B16ECC7" w:rsidR="0097761F" w:rsidRPr="00EB271F" w:rsidRDefault="00F769F6" w:rsidP="00F710AB">
      <w:pPr>
        <w:pStyle w:val="Paragrafoelenco"/>
        <w:numPr>
          <w:ilvl w:val="0"/>
          <w:numId w:val="4"/>
        </w:numPr>
        <w:ind w:left="284"/>
      </w:pPr>
      <w:r w:rsidRPr="00EB271F">
        <w:t xml:space="preserve">Sempre in caso di familiarità, </w:t>
      </w:r>
      <w:r w:rsidRPr="00EB271F">
        <w:rPr>
          <w:b/>
        </w:rPr>
        <w:t>evitare che i ragazzi pratichino sport violenti o di contatto. Invece di calcio e boxe preferire nuoto o tennis</w:t>
      </w:r>
      <w:r w:rsidRPr="00EB271F">
        <w:t xml:space="preserve">, per evitare traumi frequenti;  </w:t>
      </w:r>
    </w:p>
    <w:p w14:paraId="07EA8910" w14:textId="50CF5D0E" w:rsidR="00B1566D" w:rsidRPr="00EB271F" w:rsidRDefault="00C23EB7" w:rsidP="00F710AB">
      <w:pPr>
        <w:pStyle w:val="Paragrafoelenco"/>
        <w:numPr>
          <w:ilvl w:val="0"/>
          <w:numId w:val="4"/>
        </w:numPr>
        <w:ind w:left="284"/>
        <w:rPr>
          <w:b/>
        </w:rPr>
      </w:pPr>
      <w:r w:rsidRPr="00EB271F">
        <w:rPr>
          <w:b/>
        </w:rPr>
        <w:t xml:space="preserve">mantenere la pelle morbida </w:t>
      </w:r>
      <w:r w:rsidR="00B37FCB" w:rsidRPr="00EB271F">
        <w:rPr>
          <w:b/>
        </w:rPr>
        <w:t xml:space="preserve">e </w:t>
      </w:r>
      <w:r w:rsidRPr="00EB271F">
        <w:rPr>
          <w:b/>
        </w:rPr>
        <w:t xml:space="preserve">ben idratata </w:t>
      </w:r>
      <w:r w:rsidR="00C92C53" w:rsidRPr="00EB271F">
        <w:rPr>
          <w:b/>
        </w:rPr>
        <w:t>riduce</w:t>
      </w:r>
      <w:r w:rsidRPr="00EB271F">
        <w:rPr>
          <w:b/>
        </w:rPr>
        <w:t xml:space="preserve"> la possibilità di fenomeni infiammatori cutanei e diminuisce la possibilità </w:t>
      </w:r>
      <w:r w:rsidR="00B37FCB" w:rsidRPr="00EB271F">
        <w:rPr>
          <w:b/>
        </w:rPr>
        <w:t xml:space="preserve">di </w:t>
      </w:r>
      <w:r w:rsidRPr="00EB271F">
        <w:rPr>
          <w:b/>
        </w:rPr>
        <w:t>comparsa d</w:t>
      </w:r>
      <w:r w:rsidR="00B37FCB" w:rsidRPr="00EB271F">
        <w:rPr>
          <w:b/>
        </w:rPr>
        <w:t>i</w:t>
      </w:r>
      <w:r w:rsidR="00FB0B2C" w:rsidRPr="00EB271F">
        <w:rPr>
          <w:b/>
        </w:rPr>
        <w:t xml:space="preserve"> chiazze bianche,</w:t>
      </w:r>
      <w:r w:rsidR="00102165" w:rsidRPr="00EB271F">
        <w:rPr>
          <w:b/>
        </w:rPr>
        <w:t xml:space="preserve"> aumentando </w:t>
      </w:r>
      <w:r w:rsidRPr="00EB271F">
        <w:rPr>
          <w:b/>
        </w:rPr>
        <w:t>l</w:t>
      </w:r>
      <w:r w:rsidR="00061891" w:rsidRPr="00EB271F">
        <w:rPr>
          <w:b/>
        </w:rPr>
        <w:t>’</w:t>
      </w:r>
      <w:r w:rsidRPr="00EB271F">
        <w:rPr>
          <w:b/>
        </w:rPr>
        <w:t>effetto barriera della cute</w:t>
      </w:r>
      <w:r w:rsidR="00FD623D" w:rsidRPr="00EB271F">
        <w:rPr>
          <w:b/>
        </w:rPr>
        <w:t>.</w:t>
      </w:r>
    </w:p>
    <w:p w14:paraId="3E31BDF3" w14:textId="20B03690" w:rsidR="0080012E" w:rsidRPr="007F740D" w:rsidRDefault="0080012E" w:rsidP="0080012E">
      <w:pPr>
        <w:rPr>
          <w:b/>
        </w:rPr>
      </w:pPr>
    </w:p>
    <w:p w14:paraId="2329F7C7" w14:textId="1C134006" w:rsidR="0080012E" w:rsidRPr="007F740D" w:rsidRDefault="0080012E" w:rsidP="0080012E">
      <w:pPr>
        <w:rPr>
          <w:b/>
        </w:rPr>
      </w:pPr>
    </w:p>
    <w:p w14:paraId="7BF308FD" w14:textId="77777777" w:rsidR="0080012E" w:rsidRPr="007F740D" w:rsidRDefault="0080012E" w:rsidP="0080012E">
      <w:pPr>
        <w:pStyle w:val="NormaleWeb"/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  <w:r w:rsidRPr="007F740D">
        <w:rPr>
          <w:rFonts w:asciiTheme="minorHAnsi" w:hAnsiTheme="minorHAnsi" w:cstheme="minorHAnsi"/>
          <w:i/>
          <w:iCs/>
        </w:rPr>
        <w:t>Ufficio Stampa SICS</w:t>
      </w:r>
    </w:p>
    <w:p w14:paraId="35ACBA10" w14:textId="77777777" w:rsidR="0080012E" w:rsidRPr="007F740D" w:rsidRDefault="0080012E" w:rsidP="0080012E">
      <w:pPr>
        <w:pStyle w:val="NormaleWeb"/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  <w:r w:rsidRPr="007F740D">
        <w:rPr>
          <w:rFonts w:asciiTheme="minorHAnsi" w:hAnsiTheme="minorHAnsi" w:cstheme="minorHAnsi"/>
          <w:i/>
          <w:iCs/>
          <w:noProof/>
        </w:rPr>
        <w:t xml:space="preserve"> </w:t>
      </w:r>
      <w:r w:rsidRPr="007F740D">
        <w:rPr>
          <w:rFonts w:asciiTheme="minorHAnsi" w:hAnsiTheme="minorHAnsi" w:cstheme="minorHAnsi"/>
          <w:i/>
          <w:noProof/>
        </w:rPr>
        <w:drawing>
          <wp:inline distT="0" distB="0" distL="0" distR="0" wp14:anchorId="20F608C8" wp14:editId="7407240C">
            <wp:extent cx="938697" cy="554054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709" cy="560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740D">
        <w:rPr>
          <w:rStyle w:val="Enfasigrassetto"/>
          <w:rFonts w:asciiTheme="minorHAnsi" w:hAnsiTheme="minorHAnsi" w:cstheme="minorHAnsi"/>
          <w:i/>
          <w:iCs/>
        </w:rPr>
        <w:t xml:space="preserve"> </w:t>
      </w:r>
    </w:p>
    <w:p w14:paraId="3E6ABDDF" w14:textId="77777777" w:rsidR="0080012E" w:rsidRPr="007F740D" w:rsidRDefault="0080012E" w:rsidP="0080012E">
      <w:pPr>
        <w:pStyle w:val="NormaleWeb"/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</w:p>
    <w:p w14:paraId="2002E77C" w14:textId="77777777" w:rsidR="0080012E" w:rsidRPr="007F740D" w:rsidRDefault="0080012E" w:rsidP="0080012E">
      <w:pPr>
        <w:pStyle w:val="NormaleWeb"/>
        <w:spacing w:before="0" w:beforeAutospacing="0" w:after="0" w:afterAutospacing="0"/>
        <w:rPr>
          <w:rFonts w:asciiTheme="minorHAnsi" w:hAnsiTheme="minorHAnsi" w:cstheme="minorHAnsi"/>
          <w:i/>
          <w:iCs/>
          <w:sz w:val="20"/>
          <w:szCs w:val="20"/>
        </w:rPr>
      </w:pPr>
      <w:r w:rsidRPr="007F740D">
        <w:rPr>
          <w:rFonts w:asciiTheme="minorHAnsi" w:hAnsiTheme="minorHAnsi" w:cstheme="minorHAnsi"/>
          <w:i/>
          <w:iCs/>
          <w:sz w:val="20"/>
          <w:szCs w:val="20"/>
        </w:rPr>
        <w:t>Simonetta de Chiara Ruffo – 3343195127</w:t>
      </w:r>
    </w:p>
    <w:p w14:paraId="2A7740DD" w14:textId="77777777" w:rsidR="0080012E" w:rsidRPr="007F740D" w:rsidRDefault="00F962F2" w:rsidP="0080012E">
      <w:pPr>
        <w:pStyle w:val="NormaleWeb"/>
        <w:spacing w:before="0" w:beforeAutospacing="0" w:after="0" w:afterAutospacing="0"/>
        <w:rPr>
          <w:rFonts w:asciiTheme="minorHAnsi" w:hAnsiTheme="minorHAnsi" w:cstheme="minorHAnsi"/>
          <w:i/>
          <w:iCs/>
          <w:sz w:val="20"/>
          <w:szCs w:val="20"/>
        </w:rPr>
      </w:pPr>
      <w:hyperlink r:id="rId9" w:history="1">
        <w:r w:rsidR="0080012E" w:rsidRPr="007F740D">
          <w:rPr>
            <w:rStyle w:val="Collegamentoipertestuale"/>
            <w:rFonts w:asciiTheme="minorHAnsi" w:eastAsiaTheme="minorHAnsi" w:hAnsiTheme="minorHAnsi" w:cstheme="minorHAnsi"/>
            <w:i/>
            <w:iCs/>
            <w:color w:val="auto"/>
            <w:sz w:val="20"/>
            <w:szCs w:val="20"/>
          </w:rPr>
          <w:t>simonettadechiara@gmail.com</w:t>
        </w:r>
      </w:hyperlink>
      <w:r w:rsidR="0080012E" w:rsidRPr="007F740D">
        <w:rPr>
          <w:rFonts w:asciiTheme="minorHAnsi" w:hAnsiTheme="minorHAnsi" w:cstheme="minorHAnsi"/>
          <w:i/>
          <w:iCs/>
          <w:sz w:val="20"/>
          <w:szCs w:val="20"/>
        </w:rPr>
        <w:t> </w:t>
      </w:r>
    </w:p>
    <w:p w14:paraId="3C001655" w14:textId="77777777" w:rsidR="0080012E" w:rsidRPr="007F740D" w:rsidRDefault="0080012E" w:rsidP="0080012E">
      <w:pPr>
        <w:pStyle w:val="NormaleWeb"/>
        <w:spacing w:before="0" w:beforeAutospacing="0" w:after="0" w:afterAutospacing="0"/>
        <w:rPr>
          <w:rFonts w:asciiTheme="minorHAnsi" w:hAnsiTheme="minorHAnsi" w:cstheme="minorHAnsi"/>
          <w:i/>
          <w:iCs/>
          <w:sz w:val="20"/>
          <w:szCs w:val="20"/>
        </w:rPr>
      </w:pPr>
      <w:r w:rsidRPr="007F740D">
        <w:rPr>
          <w:rFonts w:asciiTheme="minorHAnsi" w:hAnsiTheme="minorHAnsi" w:cstheme="minorHAnsi"/>
          <w:i/>
          <w:iCs/>
          <w:sz w:val="20"/>
          <w:szCs w:val="20"/>
        </w:rPr>
        <w:t xml:space="preserve">Stefano Milani - </w:t>
      </w:r>
      <w:r w:rsidRPr="007F740D">
        <w:rPr>
          <w:rFonts w:ascii="Calibri" w:hAnsi="Calibri" w:cs="Calibri"/>
          <w:i/>
          <w:iCs/>
          <w:sz w:val="20"/>
          <w:szCs w:val="20"/>
          <w:shd w:val="clear" w:color="auto" w:fill="FFFFFF"/>
        </w:rPr>
        <w:t>3386658301</w:t>
      </w:r>
    </w:p>
    <w:p w14:paraId="6A658F9F" w14:textId="77777777" w:rsidR="0080012E" w:rsidRPr="007F740D" w:rsidRDefault="00F962F2" w:rsidP="0080012E">
      <w:pPr>
        <w:pStyle w:val="NormaleWeb"/>
        <w:spacing w:before="0" w:beforeAutospacing="0" w:after="0" w:afterAutospacing="0"/>
        <w:rPr>
          <w:rFonts w:asciiTheme="minorHAnsi" w:hAnsiTheme="minorHAnsi" w:cstheme="minorHAnsi"/>
          <w:i/>
          <w:iCs/>
          <w:sz w:val="20"/>
          <w:szCs w:val="20"/>
        </w:rPr>
      </w:pPr>
      <w:hyperlink r:id="rId10" w:tgtFrame="_blank" w:history="1">
        <w:r w:rsidR="0080012E" w:rsidRPr="007F740D">
          <w:rPr>
            <w:rStyle w:val="Collegamentoipertestuale"/>
            <w:rFonts w:asciiTheme="minorHAnsi" w:eastAsiaTheme="minorHAnsi" w:hAnsiTheme="minorHAnsi" w:cstheme="minorHAnsi"/>
            <w:i/>
            <w:iCs/>
            <w:color w:val="auto"/>
            <w:sz w:val="20"/>
            <w:szCs w:val="20"/>
          </w:rPr>
          <w:t>stampa-sidemast@sicseditore.it</w:t>
        </w:r>
      </w:hyperlink>
      <w:r w:rsidR="0080012E" w:rsidRPr="007F740D">
        <w:rPr>
          <w:rFonts w:asciiTheme="minorHAnsi" w:hAnsiTheme="minorHAnsi" w:cstheme="minorHAnsi"/>
          <w:i/>
          <w:iCs/>
          <w:sz w:val="20"/>
          <w:szCs w:val="20"/>
        </w:rPr>
        <w:t>   </w:t>
      </w:r>
    </w:p>
    <w:p w14:paraId="5543B14F" w14:textId="77777777" w:rsidR="0080012E" w:rsidRPr="007F740D" w:rsidRDefault="0080012E" w:rsidP="0080012E">
      <w:pPr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 w:rsidRPr="007F740D">
        <w:rPr>
          <w:rFonts w:ascii="Arial" w:eastAsia="Times New Roman" w:hAnsi="Arial" w:cs="Arial"/>
          <w:sz w:val="20"/>
          <w:szCs w:val="20"/>
        </w:rPr>
        <w:br/>
      </w:r>
    </w:p>
    <w:p w14:paraId="298BD888" w14:textId="77777777" w:rsidR="0080012E" w:rsidRPr="007F740D" w:rsidRDefault="0080012E" w:rsidP="0080012E">
      <w:pPr>
        <w:rPr>
          <w:b/>
        </w:rPr>
      </w:pPr>
    </w:p>
    <w:sectPr w:rsidR="0080012E" w:rsidRPr="007F740D" w:rsidSect="00A949DA">
      <w:pgSz w:w="11900" w:h="16840"/>
      <w:pgMar w:top="851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00FC95" w14:textId="77777777" w:rsidR="00F962F2" w:rsidRDefault="00F962F2" w:rsidP="003215AF">
      <w:r>
        <w:separator/>
      </w:r>
    </w:p>
  </w:endnote>
  <w:endnote w:type="continuationSeparator" w:id="0">
    <w:p w14:paraId="40EDB32F" w14:textId="77777777" w:rsidR="00F962F2" w:rsidRDefault="00F962F2" w:rsidP="00321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DED31C" w14:textId="77777777" w:rsidR="00F962F2" w:rsidRDefault="00F962F2" w:rsidP="003215AF">
      <w:r>
        <w:separator/>
      </w:r>
    </w:p>
  </w:footnote>
  <w:footnote w:type="continuationSeparator" w:id="0">
    <w:p w14:paraId="7D8AD9BA" w14:textId="77777777" w:rsidR="00F962F2" w:rsidRDefault="00F962F2" w:rsidP="00321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76880"/>
    <w:multiLevelType w:val="hybridMultilevel"/>
    <w:tmpl w:val="7C068C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37820"/>
    <w:multiLevelType w:val="hybridMultilevel"/>
    <w:tmpl w:val="852A3E72"/>
    <w:lvl w:ilvl="0" w:tplc="1AB4C2D2">
      <w:start w:val="1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71B9A"/>
    <w:multiLevelType w:val="hybridMultilevel"/>
    <w:tmpl w:val="713447D2"/>
    <w:lvl w:ilvl="0" w:tplc="1AB4C2D2">
      <w:start w:val="1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33" w:hanging="360"/>
      </w:pPr>
    </w:lvl>
    <w:lvl w:ilvl="2" w:tplc="0410001B" w:tentative="1">
      <w:start w:val="1"/>
      <w:numFmt w:val="lowerRoman"/>
      <w:lvlText w:val="%3."/>
      <w:lvlJc w:val="right"/>
      <w:pPr>
        <w:ind w:left="1853" w:hanging="180"/>
      </w:pPr>
    </w:lvl>
    <w:lvl w:ilvl="3" w:tplc="0410000F" w:tentative="1">
      <w:start w:val="1"/>
      <w:numFmt w:val="decimal"/>
      <w:lvlText w:val="%4."/>
      <w:lvlJc w:val="left"/>
      <w:pPr>
        <w:ind w:left="2573" w:hanging="360"/>
      </w:pPr>
    </w:lvl>
    <w:lvl w:ilvl="4" w:tplc="04100019" w:tentative="1">
      <w:start w:val="1"/>
      <w:numFmt w:val="lowerLetter"/>
      <w:lvlText w:val="%5."/>
      <w:lvlJc w:val="left"/>
      <w:pPr>
        <w:ind w:left="3293" w:hanging="360"/>
      </w:pPr>
    </w:lvl>
    <w:lvl w:ilvl="5" w:tplc="0410001B" w:tentative="1">
      <w:start w:val="1"/>
      <w:numFmt w:val="lowerRoman"/>
      <w:lvlText w:val="%6."/>
      <w:lvlJc w:val="right"/>
      <w:pPr>
        <w:ind w:left="4013" w:hanging="180"/>
      </w:pPr>
    </w:lvl>
    <w:lvl w:ilvl="6" w:tplc="0410000F" w:tentative="1">
      <w:start w:val="1"/>
      <w:numFmt w:val="decimal"/>
      <w:lvlText w:val="%7."/>
      <w:lvlJc w:val="left"/>
      <w:pPr>
        <w:ind w:left="4733" w:hanging="360"/>
      </w:pPr>
    </w:lvl>
    <w:lvl w:ilvl="7" w:tplc="04100019" w:tentative="1">
      <w:start w:val="1"/>
      <w:numFmt w:val="lowerLetter"/>
      <w:lvlText w:val="%8."/>
      <w:lvlJc w:val="left"/>
      <w:pPr>
        <w:ind w:left="5453" w:hanging="360"/>
      </w:pPr>
    </w:lvl>
    <w:lvl w:ilvl="8" w:tplc="0410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3" w15:restartNumberingAfterBreak="0">
    <w:nsid w:val="51DF0CF9"/>
    <w:multiLevelType w:val="hybridMultilevel"/>
    <w:tmpl w:val="513A8174"/>
    <w:lvl w:ilvl="0" w:tplc="7280F9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846"/>
    <w:rsid w:val="00007B31"/>
    <w:rsid w:val="00015170"/>
    <w:rsid w:val="00027D26"/>
    <w:rsid w:val="00061891"/>
    <w:rsid w:val="000946BF"/>
    <w:rsid w:val="00096246"/>
    <w:rsid w:val="000A2A2F"/>
    <w:rsid w:val="000D48EE"/>
    <w:rsid w:val="000F4D1C"/>
    <w:rsid w:val="00102165"/>
    <w:rsid w:val="00103B78"/>
    <w:rsid w:val="00106C25"/>
    <w:rsid w:val="0011498C"/>
    <w:rsid w:val="00134134"/>
    <w:rsid w:val="00147DF4"/>
    <w:rsid w:val="00152793"/>
    <w:rsid w:val="001552FB"/>
    <w:rsid w:val="001570C1"/>
    <w:rsid w:val="00167C29"/>
    <w:rsid w:val="0017336B"/>
    <w:rsid w:val="00173E7B"/>
    <w:rsid w:val="0019336E"/>
    <w:rsid w:val="001A04D2"/>
    <w:rsid w:val="001A5C1B"/>
    <w:rsid w:val="001B1979"/>
    <w:rsid w:val="001B68ED"/>
    <w:rsid w:val="001C15E8"/>
    <w:rsid w:val="001D6339"/>
    <w:rsid w:val="001F149B"/>
    <w:rsid w:val="00222A24"/>
    <w:rsid w:val="002463EE"/>
    <w:rsid w:val="00260C86"/>
    <w:rsid w:val="00270878"/>
    <w:rsid w:val="002776A3"/>
    <w:rsid w:val="0028714E"/>
    <w:rsid w:val="00292120"/>
    <w:rsid w:val="002953EB"/>
    <w:rsid w:val="00295AAC"/>
    <w:rsid w:val="002A3456"/>
    <w:rsid w:val="002C2B70"/>
    <w:rsid w:val="002C4EB7"/>
    <w:rsid w:val="002C66FC"/>
    <w:rsid w:val="002D179E"/>
    <w:rsid w:val="002E06E0"/>
    <w:rsid w:val="002F5FE6"/>
    <w:rsid w:val="002F69E6"/>
    <w:rsid w:val="00301D91"/>
    <w:rsid w:val="00313319"/>
    <w:rsid w:val="003215AF"/>
    <w:rsid w:val="0034275E"/>
    <w:rsid w:val="00344472"/>
    <w:rsid w:val="00346576"/>
    <w:rsid w:val="0035120F"/>
    <w:rsid w:val="00353F0F"/>
    <w:rsid w:val="00362CA9"/>
    <w:rsid w:val="0037210F"/>
    <w:rsid w:val="003838DF"/>
    <w:rsid w:val="003B1E72"/>
    <w:rsid w:val="003C647B"/>
    <w:rsid w:val="003D1226"/>
    <w:rsid w:val="003D1C61"/>
    <w:rsid w:val="003D7910"/>
    <w:rsid w:val="003E0A00"/>
    <w:rsid w:val="003F1899"/>
    <w:rsid w:val="00420D3B"/>
    <w:rsid w:val="0042432B"/>
    <w:rsid w:val="004273B4"/>
    <w:rsid w:val="0043233D"/>
    <w:rsid w:val="0044176D"/>
    <w:rsid w:val="00446284"/>
    <w:rsid w:val="00446514"/>
    <w:rsid w:val="004469FB"/>
    <w:rsid w:val="00447BB0"/>
    <w:rsid w:val="00455744"/>
    <w:rsid w:val="00460D1B"/>
    <w:rsid w:val="0046496B"/>
    <w:rsid w:val="00486C4C"/>
    <w:rsid w:val="00491F76"/>
    <w:rsid w:val="00494A8F"/>
    <w:rsid w:val="004B252B"/>
    <w:rsid w:val="004D45F6"/>
    <w:rsid w:val="004E08C6"/>
    <w:rsid w:val="004E7FEC"/>
    <w:rsid w:val="004F4EB1"/>
    <w:rsid w:val="0050158F"/>
    <w:rsid w:val="00510BE6"/>
    <w:rsid w:val="005117D5"/>
    <w:rsid w:val="00513201"/>
    <w:rsid w:val="005231B9"/>
    <w:rsid w:val="00534500"/>
    <w:rsid w:val="00544595"/>
    <w:rsid w:val="0055384B"/>
    <w:rsid w:val="005540E9"/>
    <w:rsid w:val="00573DDD"/>
    <w:rsid w:val="005843E1"/>
    <w:rsid w:val="005A1929"/>
    <w:rsid w:val="005E3580"/>
    <w:rsid w:val="005F1776"/>
    <w:rsid w:val="005F5197"/>
    <w:rsid w:val="005F5A42"/>
    <w:rsid w:val="0063368C"/>
    <w:rsid w:val="00633B44"/>
    <w:rsid w:val="00636212"/>
    <w:rsid w:val="00641A1D"/>
    <w:rsid w:val="00653664"/>
    <w:rsid w:val="00653AC2"/>
    <w:rsid w:val="0066197E"/>
    <w:rsid w:val="00670298"/>
    <w:rsid w:val="0067235D"/>
    <w:rsid w:val="0068665B"/>
    <w:rsid w:val="00691443"/>
    <w:rsid w:val="006A4083"/>
    <w:rsid w:val="006C5E4D"/>
    <w:rsid w:val="006E7618"/>
    <w:rsid w:val="006F2E0E"/>
    <w:rsid w:val="006F2F38"/>
    <w:rsid w:val="006F4553"/>
    <w:rsid w:val="006F5992"/>
    <w:rsid w:val="00702484"/>
    <w:rsid w:val="007131EC"/>
    <w:rsid w:val="007236F4"/>
    <w:rsid w:val="00757618"/>
    <w:rsid w:val="00767ED9"/>
    <w:rsid w:val="00775CEF"/>
    <w:rsid w:val="0078671C"/>
    <w:rsid w:val="0079641F"/>
    <w:rsid w:val="007A0D61"/>
    <w:rsid w:val="007A3092"/>
    <w:rsid w:val="007C0196"/>
    <w:rsid w:val="007E7DCD"/>
    <w:rsid w:val="007F392F"/>
    <w:rsid w:val="007F43A9"/>
    <w:rsid w:val="007F49A1"/>
    <w:rsid w:val="007F740D"/>
    <w:rsid w:val="0080012E"/>
    <w:rsid w:val="00815FF7"/>
    <w:rsid w:val="00825ACD"/>
    <w:rsid w:val="0082654D"/>
    <w:rsid w:val="0085781E"/>
    <w:rsid w:val="008659E6"/>
    <w:rsid w:val="00870D29"/>
    <w:rsid w:val="00882847"/>
    <w:rsid w:val="0088487F"/>
    <w:rsid w:val="008912F8"/>
    <w:rsid w:val="008924F3"/>
    <w:rsid w:val="008A179A"/>
    <w:rsid w:val="008A2A20"/>
    <w:rsid w:val="008B5B63"/>
    <w:rsid w:val="008B7840"/>
    <w:rsid w:val="008B78E7"/>
    <w:rsid w:val="008C24EF"/>
    <w:rsid w:val="008C2C3A"/>
    <w:rsid w:val="008E115A"/>
    <w:rsid w:val="008F0845"/>
    <w:rsid w:val="008F57F2"/>
    <w:rsid w:val="008F7FE7"/>
    <w:rsid w:val="00931A21"/>
    <w:rsid w:val="00932D09"/>
    <w:rsid w:val="009419F3"/>
    <w:rsid w:val="0096231E"/>
    <w:rsid w:val="0096307A"/>
    <w:rsid w:val="00974FC3"/>
    <w:rsid w:val="0097761F"/>
    <w:rsid w:val="00987FF3"/>
    <w:rsid w:val="00993E3F"/>
    <w:rsid w:val="009B0974"/>
    <w:rsid w:val="009B4ACE"/>
    <w:rsid w:val="009B4D5B"/>
    <w:rsid w:val="009B6312"/>
    <w:rsid w:val="009C0F19"/>
    <w:rsid w:val="009E72BB"/>
    <w:rsid w:val="009F01C5"/>
    <w:rsid w:val="009F2653"/>
    <w:rsid w:val="00A1213E"/>
    <w:rsid w:val="00A210B8"/>
    <w:rsid w:val="00A21FD0"/>
    <w:rsid w:val="00A241D8"/>
    <w:rsid w:val="00A33E98"/>
    <w:rsid w:val="00A34145"/>
    <w:rsid w:val="00A46564"/>
    <w:rsid w:val="00A52D5E"/>
    <w:rsid w:val="00A53CF4"/>
    <w:rsid w:val="00A543DE"/>
    <w:rsid w:val="00A56B26"/>
    <w:rsid w:val="00A82BE7"/>
    <w:rsid w:val="00A8387A"/>
    <w:rsid w:val="00A9045D"/>
    <w:rsid w:val="00A949DA"/>
    <w:rsid w:val="00A9666C"/>
    <w:rsid w:val="00A966CC"/>
    <w:rsid w:val="00AA726F"/>
    <w:rsid w:val="00AB3C81"/>
    <w:rsid w:val="00AC202A"/>
    <w:rsid w:val="00AC5B9E"/>
    <w:rsid w:val="00AC6CED"/>
    <w:rsid w:val="00AC7A43"/>
    <w:rsid w:val="00AD14BE"/>
    <w:rsid w:val="00AD59CA"/>
    <w:rsid w:val="00AD6FF1"/>
    <w:rsid w:val="00AE03E1"/>
    <w:rsid w:val="00AE05D1"/>
    <w:rsid w:val="00AF0A9D"/>
    <w:rsid w:val="00B0282C"/>
    <w:rsid w:val="00B032DF"/>
    <w:rsid w:val="00B0770F"/>
    <w:rsid w:val="00B126B9"/>
    <w:rsid w:val="00B1566D"/>
    <w:rsid w:val="00B35516"/>
    <w:rsid w:val="00B37FCB"/>
    <w:rsid w:val="00B413CF"/>
    <w:rsid w:val="00B42B6B"/>
    <w:rsid w:val="00B44D47"/>
    <w:rsid w:val="00B50D71"/>
    <w:rsid w:val="00B53EBF"/>
    <w:rsid w:val="00B715BA"/>
    <w:rsid w:val="00B85568"/>
    <w:rsid w:val="00B86190"/>
    <w:rsid w:val="00B9318F"/>
    <w:rsid w:val="00BA16BA"/>
    <w:rsid w:val="00BC53D3"/>
    <w:rsid w:val="00BD59D3"/>
    <w:rsid w:val="00BF0FAC"/>
    <w:rsid w:val="00BF49B5"/>
    <w:rsid w:val="00C054FE"/>
    <w:rsid w:val="00C13D59"/>
    <w:rsid w:val="00C23EB7"/>
    <w:rsid w:val="00C268DD"/>
    <w:rsid w:val="00C31D06"/>
    <w:rsid w:val="00C42503"/>
    <w:rsid w:val="00C72D0F"/>
    <w:rsid w:val="00C72DF3"/>
    <w:rsid w:val="00C73A25"/>
    <w:rsid w:val="00C74E54"/>
    <w:rsid w:val="00C75FD4"/>
    <w:rsid w:val="00C77504"/>
    <w:rsid w:val="00C9197D"/>
    <w:rsid w:val="00C92B0A"/>
    <w:rsid w:val="00C92C53"/>
    <w:rsid w:val="00C92FF1"/>
    <w:rsid w:val="00C97F54"/>
    <w:rsid w:val="00CA3A30"/>
    <w:rsid w:val="00CA5F65"/>
    <w:rsid w:val="00CB2CF8"/>
    <w:rsid w:val="00CC094B"/>
    <w:rsid w:val="00CC0E38"/>
    <w:rsid w:val="00CC3B48"/>
    <w:rsid w:val="00CD0504"/>
    <w:rsid w:val="00CD4771"/>
    <w:rsid w:val="00CE45EF"/>
    <w:rsid w:val="00CE6B7B"/>
    <w:rsid w:val="00CF2F69"/>
    <w:rsid w:val="00CF5E10"/>
    <w:rsid w:val="00D1061B"/>
    <w:rsid w:val="00D10C91"/>
    <w:rsid w:val="00D2163A"/>
    <w:rsid w:val="00D279DB"/>
    <w:rsid w:val="00D3753E"/>
    <w:rsid w:val="00D405E6"/>
    <w:rsid w:val="00D4666E"/>
    <w:rsid w:val="00D50ACC"/>
    <w:rsid w:val="00D536A4"/>
    <w:rsid w:val="00D66019"/>
    <w:rsid w:val="00D75C81"/>
    <w:rsid w:val="00D77013"/>
    <w:rsid w:val="00D939DD"/>
    <w:rsid w:val="00D9561F"/>
    <w:rsid w:val="00DA444D"/>
    <w:rsid w:val="00DA5E22"/>
    <w:rsid w:val="00DC0566"/>
    <w:rsid w:val="00DC73CA"/>
    <w:rsid w:val="00DD015D"/>
    <w:rsid w:val="00DD2356"/>
    <w:rsid w:val="00DF76A4"/>
    <w:rsid w:val="00E2321F"/>
    <w:rsid w:val="00E238A2"/>
    <w:rsid w:val="00E3367F"/>
    <w:rsid w:val="00E41CCC"/>
    <w:rsid w:val="00E669F1"/>
    <w:rsid w:val="00E71A74"/>
    <w:rsid w:val="00E7787C"/>
    <w:rsid w:val="00E93664"/>
    <w:rsid w:val="00E97372"/>
    <w:rsid w:val="00EB0BE4"/>
    <w:rsid w:val="00EB271F"/>
    <w:rsid w:val="00EB3EDF"/>
    <w:rsid w:val="00EC05D0"/>
    <w:rsid w:val="00EC64FD"/>
    <w:rsid w:val="00ED3B77"/>
    <w:rsid w:val="00ED3C44"/>
    <w:rsid w:val="00F10846"/>
    <w:rsid w:val="00F15335"/>
    <w:rsid w:val="00F42CF0"/>
    <w:rsid w:val="00F43A9B"/>
    <w:rsid w:val="00F53C05"/>
    <w:rsid w:val="00F552BE"/>
    <w:rsid w:val="00F601E1"/>
    <w:rsid w:val="00F63532"/>
    <w:rsid w:val="00F710AB"/>
    <w:rsid w:val="00F769F6"/>
    <w:rsid w:val="00F962F2"/>
    <w:rsid w:val="00FA087D"/>
    <w:rsid w:val="00FA7C31"/>
    <w:rsid w:val="00FB0B2C"/>
    <w:rsid w:val="00FB6A1B"/>
    <w:rsid w:val="00FD0E9D"/>
    <w:rsid w:val="00FD0FEE"/>
    <w:rsid w:val="00FD27F1"/>
    <w:rsid w:val="00FD623D"/>
    <w:rsid w:val="00FD7127"/>
    <w:rsid w:val="00FF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63AB9C"/>
  <w15:chartTrackingRefBased/>
  <w15:docId w15:val="{F320604E-B2EF-6049-B46F-206470296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236F4"/>
    <w:pPr>
      <w:ind w:left="720"/>
      <w:contextualSpacing/>
    </w:pPr>
  </w:style>
  <w:style w:type="paragraph" w:customStyle="1" w:styleId="pbase">
    <w:name w:val="pbase"/>
    <w:basedOn w:val="Normale"/>
    <w:rsid w:val="00A9045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9045D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641A1D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80012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DA444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A444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A444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A444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A444D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1570C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519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51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tampa-sidemast@sicseditor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imonettadechiara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1258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Marago Ester</dc:creator>
  <cp:keywords/>
  <dc:description/>
  <cp:lastModifiedBy>Utente</cp:lastModifiedBy>
  <cp:revision>3</cp:revision>
  <dcterms:created xsi:type="dcterms:W3CDTF">2023-04-27T07:07:00Z</dcterms:created>
  <dcterms:modified xsi:type="dcterms:W3CDTF">2023-04-27T08:02:00Z</dcterms:modified>
</cp:coreProperties>
</file>