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1F" w:rsidRDefault="001B461F">
      <w:pPr>
        <w:jc w:val="right"/>
        <w:rPr>
          <w:rFonts w:ascii="Cambria" w:eastAsia="Cambria" w:hAnsi="Cambria" w:cs="Cambria"/>
        </w:rPr>
      </w:pPr>
    </w:p>
    <w:p w:rsidR="001B461F" w:rsidRDefault="00EA2520">
      <w:pPr>
        <w:jc w:val="center"/>
        <w:rPr>
          <w:rFonts w:ascii="Cambria" w:eastAsia="Cambria" w:hAnsi="Cambria" w:cs="Cambria"/>
          <w:sz w:val="32"/>
          <w:szCs w:val="32"/>
        </w:rPr>
      </w:pPr>
      <w:r>
        <w:rPr>
          <w:rFonts w:ascii="Cambria" w:eastAsia="Cambria" w:hAnsi="Cambria" w:cs="Cambria"/>
          <w:sz w:val="32"/>
          <w:szCs w:val="32"/>
        </w:rPr>
        <w:t>COMUNICATO STAMPA</w:t>
      </w:r>
    </w:p>
    <w:p w:rsidR="001B461F" w:rsidRDefault="00EA2520">
      <w:pPr>
        <w:jc w:val="center"/>
        <w:rPr>
          <w:rFonts w:ascii="Cambria" w:eastAsia="Cambria" w:hAnsi="Cambria" w:cs="Cambria"/>
          <w:b/>
          <w:sz w:val="32"/>
          <w:szCs w:val="32"/>
        </w:rPr>
      </w:pPr>
      <w:r>
        <w:rPr>
          <w:rFonts w:ascii="Cambria" w:eastAsia="Cambria" w:hAnsi="Cambria" w:cs="Cambria"/>
          <w:b/>
          <w:sz w:val="32"/>
          <w:szCs w:val="32"/>
        </w:rPr>
        <w:t xml:space="preserve">Molfetta e Avellino unite sotto l’arte di Edoardo </w:t>
      </w:r>
      <w:proofErr w:type="spellStart"/>
      <w:r>
        <w:rPr>
          <w:rFonts w:ascii="Cambria" w:eastAsia="Cambria" w:hAnsi="Cambria" w:cs="Cambria"/>
          <w:b/>
          <w:sz w:val="32"/>
          <w:szCs w:val="32"/>
        </w:rPr>
        <w:t>Iaccheo</w:t>
      </w:r>
      <w:proofErr w:type="spellEnd"/>
      <w:r>
        <w:rPr>
          <w:rFonts w:ascii="Cambria" w:eastAsia="Cambria" w:hAnsi="Cambria" w:cs="Cambria"/>
          <w:b/>
          <w:sz w:val="32"/>
          <w:szCs w:val="32"/>
        </w:rPr>
        <w:t xml:space="preserve">. </w:t>
      </w:r>
    </w:p>
    <w:p w:rsidR="001B461F" w:rsidRDefault="00EA2520">
      <w:pPr>
        <w:jc w:val="center"/>
        <w:rPr>
          <w:rFonts w:ascii="Cambria" w:eastAsia="Cambria" w:hAnsi="Cambria" w:cs="Cambria"/>
          <w:b/>
          <w:sz w:val="32"/>
          <w:szCs w:val="32"/>
        </w:rPr>
      </w:pPr>
      <w:r>
        <w:rPr>
          <w:rFonts w:ascii="Cambria" w:eastAsia="Cambria" w:hAnsi="Cambria" w:cs="Cambria"/>
          <w:b/>
          <w:sz w:val="32"/>
          <w:szCs w:val="32"/>
        </w:rPr>
        <w:t xml:space="preserve">Il 10 marzo l’apertura della mostra in Galleria Arte 54 </w:t>
      </w:r>
      <w:r w:rsidR="00A668DB">
        <w:rPr>
          <w:rFonts w:ascii="Cambria" w:eastAsia="Cambria" w:hAnsi="Cambria" w:cs="Cambria"/>
          <w:b/>
          <w:sz w:val="32"/>
          <w:szCs w:val="32"/>
        </w:rPr>
        <w:t>di</w:t>
      </w:r>
      <w:bookmarkStart w:id="0" w:name="_GoBack"/>
      <w:bookmarkEnd w:id="0"/>
      <w:r>
        <w:rPr>
          <w:rFonts w:ascii="Cambria" w:eastAsia="Cambria" w:hAnsi="Cambria" w:cs="Cambria"/>
          <w:b/>
          <w:sz w:val="32"/>
          <w:szCs w:val="32"/>
        </w:rPr>
        <w:t xml:space="preserve"> Molfetta</w:t>
      </w:r>
    </w:p>
    <w:p w:rsidR="001B461F" w:rsidRDefault="00EA2520">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L’artista avellinese Edoardo </w:t>
      </w:r>
      <w:proofErr w:type="spellStart"/>
      <w:r>
        <w:rPr>
          <w:rFonts w:ascii="Bookman Old Style" w:eastAsia="Bookman Old Style" w:hAnsi="Bookman Old Style" w:cs="Bookman Old Style"/>
          <w:color w:val="000000"/>
          <w:sz w:val="24"/>
          <w:szCs w:val="24"/>
        </w:rPr>
        <w:t>Iaccheo</w:t>
      </w:r>
      <w:proofErr w:type="spellEnd"/>
      <w:r>
        <w:rPr>
          <w:rFonts w:ascii="Bookman Old Style" w:eastAsia="Bookman Old Style" w:hAnsi="Bookman Old Style" w:cs="Bookman Old Style"/>
          <w:color w:val="000000"/>
          <w:sz w:val="24"/>
          <w:szCs w:val="24"/>
        </w:rPr>
        <w:t xml:space="preserve"> sarà in mostra nella Galleria A</w:t>
      </w:r>
      <w:r>
        <w:rPr>
          <w:rFonts w:ascii="Bookman Old Style" w:eastAsia="Bookman Old Style" w:hAnsi="Bookman Old Style" w:cs="Bookman Old Style"/>
          <w:sz w:val="24"/>
          <w:szCs w:val="24"/>
        </w:rPr>
        <w:t xml:space="preserve">rte </w:t>
      </w:r>
      <w:r>
        <w:rPr>
          <w:rFonts w:ascii="Bookman Old Style" w:eastAsia="Bookman Old Style" w:hAnsi="Bookman Old Style" w:cs="Bookman Old Style"/>
          <w:color w:val="000000"/>
          <w:sz w:val="24"/>
          <w:szCs w:val="24"/>
        </w:rPr>
        <w:t xml:space="preserve">54 </w:t>
      </w:r>
      <w:r>
        <w:rPr>
          <w:rFonts w:ascii="Bookman Old Style" w:eastAsia="Bookman Old Style" w:hAnsi="Bookman Old Style" w:cs="Bookman Old Style"/>
          <w:sz w:val="24"/>
          <w:szCs w:val="24"/>
        </w:rPr>
        <w:t>di</w:t>
      </w:r>
      <w:r>
        <w:rPr>
          <w:rFonts w:ascii="Bookman Old Style" w:eastAsia="Bookman Old Style" w:hAnsi="Bookman Old Style" w:cs="Bookman Old Style"/>
          <w:color w:val="000000"/>
          <w:sz w:val="24"/>
          <w:szCs w:val="24"/>
        </w:rPr>
        <w:t xml:space="preserve"> Molfetta. L’esposizione dal titolo “La contemporaneità tra ceramica </w:t>
      </w:r>
      <w:proofErr w:type="spellStart"/>
      <w:r>
        <w:rPr>
          <w:rFonts w:ascii="Bookman Old Style" w:eastAsia="Bookman Old Style" w:hAnsi="Bookman Old Style" w:cs="Bookman Old Style"/>
          <w:color w:val="000000"/>
          <w:sz w:val="24"/>
          <w:szCs w:val="24"/>
        </w:rPr>
        <w:t>Raku</w:t>
      </w:r>
      <w:proofErr w:type="spellEnd"/>
      <w:r>
        <w:rPr>
          <w:rFonts w:ascii="Bookman Old Style" w:eastAsia="Bookman Old Style" w:hAnsi="Bookman Old Style" w:cs="Bookman Old Style"/>
          <w:color w:val="000000"/>
          <w:sz w:val="24"/>
          <w:szCs w:val="24"/>
        </w:rPr>
        <w:t xml:space="preserve"> e pittura” sarà inaugurata venerdì 10 marzo ore 19 e racchiude una produzione di quadri e ceramiche caratterizzate da una forte drammaticità e da una segnica caricata e curata nei minimi dettagli. </w:t>
      </w:r>
    </w:p>
    <w:p w:rsidR="001B461F" w:rsidRDefault="00EA2520">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Edoardo </w:t>
      </w:r>
      <w:proofErr w:type="spellStart"/>
      <w:r>
        <w:rPr>
          <w:rFonts w:ascii="Bookman Old Style" w:eastAsia="Bookman Old Style" w:hAnsi="Bookman Old Style" w:cs="Bookman Old Style"/>
          <w:sz w:val="24"/>
          <w:szCs w:val="24"/>
        </w:rPr>
        <w:t>Iaccheo</w:t>
      </w:r>
      <w:proofErr w:type="spellEnd"/>
      <w:r>
        <w:rPr>
          <w:rFonts w:ascii="Bookman Old Style" w:eastAsia="Bookman Old Style" w:hAnsi="Bookman Old Style" w:cs="Bookman Old Style"/>
          <w:sz w:val="24"/>
          <w:szCs w:val="24"/>
        </w:rPr>
        <w:t>,</w:t>
      </w:r>
      <w:r w:rsidR="008F3F3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pittore, ceramista e scenografo con un vasto curricula di impegni artistici e scenici che da sempre ha condotto espressioni d'arte di notevole valenza.</w:t>
      </w:r>
    </w:p>
    <w:p w:rsidR="001B461F" w:rsidRDefault="00EA2520">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Nella personale “La contemporaneità tra ceramica </w:t>
      </w:r>
      <w:proofErr w:type="spellStart"/>
      <w:r>
        <w:rPr>
          <w:rFonts w:ascii="Bookman Old Style" w:eastAsia="Bookman Old Style" w:hAnsi="Bookman Old Style" w:cs="Bookman Old Style"/>
          <w:sz w:val="24"/>
          <w:szCs w:val="24"/>
        </w:rPr>
        <w:t>Raku</w:t>
      </w:r>
      <w:proofErr w:type="spellEnd"/>
      <w:r>
        <w:rPr>
          <w:rFonts w:ascii="Bookman Old Style" w:eastAsia="Bookman Old Style" w:hAnsi="Bookman Old Style" w:cs="Bookman Old Style"/>
          <w:sz w:val="24"/>
          <w:szCs w:val="24"/>
        </w:rPr>
        <w:t xml:space="preserve"> e pittura” </w:t>
      </w:r>
      <w:proofErr w:type="spellStart"/>
      <w:r>
        <w:rPr>
          <w:rFonts w:ascii="Bookman Old Style" w:eastAsia="Bookman Old Style" w:hAnsi="Bookman Old Style" w:cs="Bookman Old Style"/>
          <w:sz w:val="24"/>
          <w:szCs w:val="24"/>
        </w:rPr>
        <w:t>Iaccheo</w:t>
      </w:r>
      <w:proofErr w:type="spellEnd"/>
      <w:r>
        <w:rPr>
          <w:rFonts w:ascii="Bookman Old Style" w:eastAsia="Bookman Old Style" w:hAnsi="Bookman Old Style" w:cs="Bookman Old Style"/>
          <w:sz w:val="24"/>
          <w:szCs w:val="24"/>
        </w:rPr>
        <w:t xml:space="preserve"> traccia a </w:t>
      </w:r>
      <w:proofErr w:type="spellStart"/>
      <w:r>
        <w:rPr>
          <w:rFonts w:ascii="Bookman Old Style" w:eastAsia="Bookman Old Style" w:hAnsi="Bookman Old Style" w:cs="Bookman Old Style"/>
          <w:sz w:val="24"/>
          <w:szCs w:val="24"/>
        </w:rPr>
        <w:t>mò</w:t>
      </w:r>
      <w:proofErr w:type="spellEnd"/>
      <w:r>
        <w:rPr>
          <w:rFonts w:ascii="Bookman Old Style" w:eastAsia="Bookman Old Style" w:hAnsi="Bookman Old Style" w:cs="Bookman Old Style"/>
          <w:sz w:val="24"/>
          <w:szCs w:val="24"/>
        </w:rPr>
        <w:t xml:space="preserve"> di antologica un lungo excursus artistico dove delinea la sua metamorfosi.</w:t>
      </w:r>
    </w:p>
    <w:p w:rsidR="001B461F" w:rsidRDefault="00EA2520">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 alcune opere si percepisce un accennato figurativismo che appartiene alla storia di un recente passato, associato a segni spesso "primitivi" di un arcano passato dell'uomo, forse, dove ha inizio la vita e da dove si ingenera la conoscenza, per diventare sapienza </w:t>
      </w:r>
      <w:proofErr w:type="gramStart"/>
      <w:r>
        <w:rPr>
          <w:rFonts w:ascii="Bookman Old Style" w:eastAsia="Bookman Old Style" w:hAnsi="Bookman Old Style" w:cs="Bookman Old Style"/>
          <w:sz w:val="24"/>
          <w:szCs w:val="24"/>
        </w:rPr>
        <w:t>dell'</w:t>
      </w:r>
      <w:r w:rsidR="008F3F3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essere</w:t>
      </w:r>
      <w:proofErr w:type="gramEnd"/>
      <w:r>
        <w:rPr>
          <w:rFonts w:ascii="Bookman Old Style" w:eastAsia="Bookman Old Style" w:hAnsi="Bookman Old Style" w:cs="Bookman Old Style"/>
          <w:sz w:val="24"/>
          <w:szCs w:val="24"/>
        </w:rPr>
        <w:t>,</w:t>
      </w:r>
      <w:r w:rsidR="008F3F3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in divenire.</w:t>
      </w:r>
    </w:p>
    <w:p w:rsidR="001B461F" w:rsidRDefault="00EA2520">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La mostra indica un percorso in sequenza, dove studi primordiali si completano con elaborazioni più recenti, il tutto in un'unica comunità di intenti che usa l'onda del colore come matrice ritmica. Qui l'artista si magnifica e si riparte per nuovi sentieri del sapere pittorico riscoprendo i "luoghi dell'anima",</w:t>
      </w:r>
      <w:r w:rsidR="008F3F3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tra masse senza confini,</w:t>
      </w:r>
      <w:r w:rsidR="008F3F3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in cui trasmette l'essere libero che respira il vento.</w:t>
      </w:r>
    </w:p>
    <w:p w:rsidR="001B461F" w:rsidRDefault="00EA2520">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Iaccheo</w:t>
      </w:r>
      <w:proofErr w:type="spellEnd"/>
      <w:r>
        <w:rPr>
          <w:rFonts w:ascii="Bookman Old Style" w:eastAsia="Bookman Old Style" w:hAnsi="Bookman Old Style" w:cs="Bookman Old Style"/>
          <w:sz w:val="24"/>
          <w:szCs w:val="24"/>
        </w:rPr>
        <w:t xml:space="preserve"> conosce il palpito dell'arte, lo vive quotidianamente e lo fa vivere al fruitore che si inebria nelle superfici "grigi", ripercorrendo visivamente spazi infiniti, ricchi di saggezze pittoriche.</w:t>
      </w:r>
    </w:p>
    <w:p w:rsidR="001B461F" w:rsidRDefault="00EA2520">
      <w:pPr>
        <w:shd w:val="clear" w:color="auto" w:fill="FFFFFF"/>
        <w:spacing w:after="24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Le sue opere, sono di argomento storico o di attualità e mettono al centro della scena l’uomo, la sua fragilità e la sua interiorità. La sua pittura è il teatro dell’esistenza, dell’identità, dell’isolamento, dell’estraneità, del coraggio, della lotta per la vita. </w:t>
      </w:r>
    </w:p>
    <w:p w:rsidR="001B461F" w:rsidRDefault="00EA2520">
      <w:pPr>
        <w:shd w:val="clear" w:color="auto" w:fill="FFFFFF"/>
        <w:spacing w:after="24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 mostra, sarà visitabile sino al 31 marzo 2023 dal martedì alla domenica dalle ore 18 alle ore 20.30, ingresso gratuito – Via BACCARINI 54 – Molfetta </w:t>
      </w:r>
    </w:p>
    <w:p w:rsidR="001B461F" w:rsidRDefault="00EA2520">
      <w:pPr>
        <w:pBdr>
          <w:top w:val="nil"/>
          <w:left w:val="nil"/>
          <w:bottom w:val="nil"/>
          <w:right w:val="nil"/>
          <w:between w:val="nil"/>
        </w:pBdr>
        <w:shd w:val="clear" w:color="auto" w:fill="FFFFFF"/>
        <w:spacing w:after="15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EDOARDO IACCHEO. Per molti anni è stato insegnante all'Accademia Liceo Artistico di VENEZIA poi presso l'Istituto d'Arte di VERONA, SALERNO, EBOLI, AVELLINO dove attualmente vive e lavora. Edoardo </w:t>
      </w:r>
      <w:proofErr w:type="spellStart"/>
      <w:r>
        <w:rPr>
          <w:rFonts w:ascii="Bookman Old Style" w:eastAsia="Bookman Old Style" w:hAnsi="Bookman Old Style" w:cs="Bookman Old Style"/>
          <w:color w:val="000000"/>
          <w:sz w:val="24"/>
          <w:szCs w:val="24"/>
        </w:rPr>
        <w:t>Iaccheo</w:t>
      </w:r>
      <w:proofErr w:type="spellEnd"/>
      <w:r>
        <w:rPr>
          <w:rFonts w:ascii="Bookman Old Style" w:eastAsia="Bookman Old Style" w:hAnsi="Bookman Old Style" w:cs="Bookman Old Style"/>
          <w:color w:val="000000"/>
          <w:sz w:val="24"/>
          <w:szCs w:val="24"/>
        </w:rPr>
        <w:t xml:space="preserve"> ha allestito diverse mostre personali e la sua capacità progettuale l'ha visto in primo piano nel campo della Scenografia Teatrale, quale collaboratore e poi esecutore d'importanti opere presso il TEATRO ROMANO di VERONA, con il M° L. BRUNELLI dal 1972/1982. Ha lavorato come attrezzista scenico nel Teatro Laboratorio diretto dal regista EZIO MARIA CASERTA, ed è stato invitato nel 1974 con la stessa compagnia teatrale alla BIENNALE di VENEZIA nella sezione Teatro presentando le Maschere sul Savonarola. Attualmente è direttore Artistico nello spazio OFFICINA 10 di Avellino</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br/>
      </w:r>
    </w:p>
    <w:p w:rsidR="001B461F" w:rsidRDefault="001B461F">
      <w:pPr>
        <w:pBdr>
          <w:top w:val="nil"/>
          <w:left w:val="nil"/>
          <w:bottom w:val="nil"/>
          <w:right w:val="nil"/>
          <w:between w:val="nil"/>
        </w:pBdr>
        <w:shd w:val="clear" w:color="auto" w:fill="FFFFFF"/>
        <w:spacing w:after="150" w:line="240" w:lineRule="auto"/>
        <w:jc w:val="both"/>
        <w:rPr>
          <w:rFonts w:ascii="Bookman Old Style" w:eastAsia="Bookman Old Style" w:hAnsi="Bookman Old Style" w:cs="Bookman Old Style"/>
          <w:sz w:val="24"/>
          <w:szCs w:val="24"/>
        </w:rPr>
      </w:pPr>
    </w:p>
    <w:p w:rsidR="001B461F" w:rsidRDefault="001B461F">
      <w:pPr>
        <w:pBdr>
          <w:top w:val="nil"/>
          <w:left w:val="nil"/>
          <w:bottom w:val="nil"/>
          <w:right w:val="nil"/>
          <w:between w:val="nil"/>
        </w:pBdr>
        <w:shd w:val="clear" w:color="auto" w:fill="FFFFFF"/>
        <w:spacing w:after="150" w:line="240" w:lineRule="auto"/>
        <w:jc w:val="both"/>
        <w:rPr>
          <w:rFonts w:ascii="Bookman Old Style" w:eastAsia="Bookman Old Style" w:hAnsi="Bookman Old Style" w:cs="Bookman Old Style"/>
          <w:sz w:val="24"/>
          <w:szCs w:val="24"/>
        </w:rPr>
      </w:pPr>
    </w:p>
    <w:p w:rsidR="001B461F" w:rsidRPr="008F3F39" w:rsidRDefault="00EA2520">
      <w:pPr>
        <w:pBdr>
          <w:top w:val="nil"/>
          <w:left w:val="nil"/>
          <w:bottom w:val="nil"/>
          <w:right w:val="nil"/>
          <w:between w:val="nil"/>
        </w:pBdr>
        <w:shd w:val="clear" w:color="auto" w:fill="FFFFFF"/>
        <w:spacing w:after="150" w:line="240" w:lineRule="auto"/>
        <w:jc w:val="both"/>
        <w:rPr>
          <w:rFonts w:ascii="Bookman Old Style" w:eastAsia="Cambria" w:hAnsi="Bookman Old Style" w:cs="Cambria"/>
          <w:sz w:val="24"/>
          <w:szCs w:val="24"/>
        </w:rPr>
      </w:pPr>
      <w:r w:rsidRPr="008F3F39">
        <w:rPr>
          <w:rFonts w:ascii="Bookman Old Style" w:eastAsia="Cambria" w:hAnsi="Bookman Old Style" w:cs="Cambria"/>
          <w:sz w:val="24"/>
          <w:szCs w:val="24"/>
        </w:rPr>
        <w:t xml:space="preserve"> </w:t>
      </w:r>
    </w:p>
    <w:p w:rsidR="001B461F" w:rsidRPr="008F3F39" w:rsidRDefault="00EA2520">
      <w:pPr>
        <w:pBdr>
          <w:top w:val="nil"/>
          <w:left w:val="nil"/>
          <w:bottom w:val="nil"/>
          <w:right w:val="nil"/>
          <w:between w:val="nil"/>
        </w:pBdr>
        <w:shd w:val="clear" w:color="auto" w:fill="FFFFFF"/>
        <w:spacing w:after="150" w:line="240" w:lineRule="auto"/>
        <w:jc w:val="both"/>
        <w:rPr>
          <w:rFonts w:ascii="Bookman Old Style" w:eastAsia="Cambria" w:hAnsi="Bookman Old Style" w:cs="Cambria"/>
          <w:color w:val="000000"/>
          <w:sz w:val="24"/>
          <w:szCs w:val="24"/>
        </w:rPr>
      </w:pPr>
      <w:r w:rsidRPr="008F3F39">
        <w:rPr>
          <w:rFonts w:ascii="Bookman Old Style" w:eastAsia="Cambria" w:hAnsi="Bookman Old Style" w:cs="Cambria"/>
          <w:sz w:val="24"/>
          <w:szCs w:val="24"/>
        </w:rPr>
        <w:t xml:space="preserve">La galleria d'arte contemporanea 54 è lo spazio creativo dell'associazione "Bottega 54", nata nel 2012 </w:t>
      </w:r>
      <w:proofErr w:type="gramStart"/>
      <w:r w:rsidRPr="008F3F39">
        <w:rPr>
          <w:rFonts w:ascii="Bookman Old Style" w:eastAsia="Cambria" w:hAnsi="Bookman Old Style" w:cs="Cambria"/>
          <w:sz w:val="24"/>
          <w:szCs w:val="24"/>
        </w:rPr>
        <w:t>come  uno</w:t>
      </w:r>
      <w:proofErr w:type="gramEnd"/>
      <w:r w:rsidRPr="008F3F39">
        <w:rPr>
          <w:rFonts w:ascii="Bookman Old Style" w:eastAsia="Cambria" w:hAnsi="Bookman Old Style" w:cs="Cambria"/>
          <w:sz w:val="24"/>
          <w:szCs w:val="24"/>
        </w:rPr>
        <w:t xml:space="preserve"> spazio culturale prima che uno spazio espositivo. </w:t>
      </w:r>
      <w:r w:rsidRPr="008F3F39">
        <w:rPr>
          <w:rFonts w:ascii="Bookman Old Style" w:eastAsia="Cambria" w:hAnsi="Bookman Old Style" w:cs="Cambria"/>
          <w:sz w:val="24"/>
          <w:szCs w:val="24"/>
          <w:highlight w:val="white"/>
        </w:rPr>
        <w:t xml:space="preserve">L’incontro tra l’artista e già noto gallerista Franco Valente e la famiglia Vitulano, ha permesso la realizzazione di questa realtà contenutistica e </w:t>
      </w:r>
      <w:r w:rsidRPr="008F3F39">
        <w:rPr>
          <w:rFonts w:ascii="Bookman Old Style" w:eastAsia="Cambria" w:hAnsi="Bookman Old Style" w:cs="Cambria"/>
          <w:sz w:val="24"/>
          <w:szCs w:val="24"/>
        </w:rPr>
        <w:t xml:space="preserve">negli anni ha ospitato numerosi </w:t>
      </w:r>
      <w:r w:rsidRPr="008F3F39">
        <w:rPr>
          <w:rFonts w:ascii="Bookman Old Style" w:eastAsia="Cambria" w:hAnsi="Bookman Old Style" w:cs="Cambria"/>
          <w:sz w:val="24"/>
          <w:szCs w:val="24"/>
          <w:highlight w:val="white"/>
        </w:rPr>
        <w:t xml:space="preserve"> artisti provenienti dall'intero territorio nazionale</w:t>
      </w:r>
      <w:r w:rsidRPr="008F3F39">
        <w:rPr>
          <w:rFonts w:ascii="Bookman Old Style" w:eastAsia="Cambria" w:hAnsi="Bookman Old Style" w:cs="Cambria"/>
        </w:rPr>
        <w:t xml:space="preserve"> </w:t>
      </w:r>
      <w:hyperlink r:id="rId7">
        <w:r w:rsidRPr="008F3F39">
          <w:rPr>
            <w:rFonts w:ascii="Bookman Old Style" w:eastAsia="Cambria" w:hAnsi="Bookman Old Style" w:cs="Cambria"/>
            <w:color w:val="0563C1"/>
            <w:sz w:val="24"/>
            <w:szCs w:val="24"/>
            <w:u w:val="single"/>
          </w:rPr>
          <w:t>www.arte54.it</w:t>
        </w:r>
      </w:hyperlink>
      <w:r w:rsidRPr="008F3F39">
        <w:rPr>
          <w:rFonts w:ascii="Bookman Old Style" w:eastAsia="Cambria" w:hAnsi="Bookman Old Style" w:cs="Cambria"/>
          <w:color w:val="000000"/>
          <w:sz w:val="24"/>
          <w:szCs w:val="24"/>
        </w:rPr>
        <w:t xml:space="preserve">  @54ArteContemporanea- Instagram:54artecontemporanea – 335.7920658. </w:t>
      </w:r>
    </w:p>
    <w:p w:rsidR="001B461F" w:rsidRDefault="001B461F">
      <w:pPr>
        <w:pBdr>
          <w:top w:val="nil"/>
          <w:left w:val="nil"/>
          <w:bottom w:val="nil"/>
          <w:right w:val="nil"/>
          <w:between w:val="nil"/>
        </w:pBdr>
        <w:shd w:val="clear" w:color="auto" w:fill="FFFFFF"/>
        <w:spacing w:after="150" w:line="240" w:lineRule="auto"/>
        <w:jc w:val="right"/>
        <w:rPr>
          <w:rFonts w:ascii="Cambria" w:eastAsia="Cambria" w:hAnsi="Cambria" w:cs="Cambria"/>
          <w:sz w:val="24"/>
          <w:szCs w:val="24"/>
        </w:rPr>
      </w:pPr>
      <w:bookmarkStart w:id="1" w:name="_heading=h.y7jutb98h60p" w:colFirst="0" w:colLast="0"/>
      <w:bookmarkEnd w:id="1"/>
    </w:p>
    <w:p w:rsidR="001B461F" w:rsidRDefault="001B461F">
      <w:pPr>
        <w:pBdr>
          <w:top w:val="nil"/>
          <w:left w:val="nil"/>
          <w:bottom w:val="nil"/>
          <w:right w:val="nil"/>
          <w:between w:val="nil"/>
        </w:pBdr>
        <w:shd w:val="clear" w:color="auto" w:fill="FFFFFF"/>
        <w:spacing w:after="150" w:line="240" w:lineRule="auto"/>
        <w:jc w:val="right"/>
        <w:rPr>
          <w:rFonts w:ascii="Cambria" w:eastAsia="Cambria" w:hAnsi="Cambria" w:cs="Cambria"/>
          <w:sz w:val="24"/>
          <w:szCs w:val="24"/>
        </w:rPr>
      </w:pPr>
      <w:bookmarkStart w:id="2" w:name="_heading=h.8oqdyqynjudy" w:colFirst="0" w:colLast="0"/>
      <w:bookmarkEnd w:id="2"/>
    </w:p>
    <w:p w:rsidR="001B461F" w:rsidRDefault="00EA2520">
      <w:pPr>
        <w:pBdr>
          <w:top w:val="nil"/>
          <w:left w:val="nil"/>
          <w:bottom w:val="nil"/>
          <w:right w:val="nil"/>
          <w:between w:val="nil"/>
        </w:pBdr>
        <w:shd w:val="clear" w:color="auto" w:fill="FFFFFF"/>
        <w:spacing w:after="150" w:line="240" w:lineRule="auto"/>
        <w:jc w:val="right"/>
        <w:rPr>
          <w:rFonts w:ascii="Cambria" w:eastAsia="Cambria" w:hAnsi="Cambria" w:cs="Cambria"/>
          <w:color w:val="000000"/>
          <w:sz w:val="24"/>
          <w:szCs w:val="24"/>
        </w:rPr>
      </w:pPr>
      <w:bookmarkStart w:id="3" w:name="_heading=h.gjdgxs" w:colFirst="0" w:colLast="0"/>
      <w:bookmarkEnd w:id="3"/>
      <w:r>
        <w:rPr>
          <w:rFonts w:ascii="Cambria" w:eastAsia="Cambria" w:hAnsi="Cambria" w:cs="Cambria"/>
          <w:color w:val="000000"/>
          <w:sz w:val="24"/>
          <w:szCs w:val="24"/>
        </w:rPr>
        <w:t xml:space="preserve">Ufficio Stampa: </w:t>
      </w:r>
    </w:p>
    <w:bookmarkStart w:id="4" w:name="_heading=h.p8g606xjoqr6" w:colFirst="0" w:colLast="0"/>
    <w:bookmarkEnd w:id="4"/>
    <w:p w:rsidR="001B461F" w:rsidRDefault="00EA2520">
      <w:pPr>
        <w:pBdr>
          <w:top w:val="nil"/>
          <w:left w:val="nil"/>
          <w:bottom w:val="nil"/>
          <w:right w:val="nil"/>
          <w:between w:val="nil"/>
        </w:pBdr>
        <w:shd w:val="clear" w:color="auto" w:fill="FFFFFF"/>
        <w:spacing w:after="150" w:line="240" w:lineRule="auto"/>
        <w:jc w:val="right"/>
        <w:rPr>
          <w:rFonts w:ascii="Cambria" w:eastAsia="Cambria" w:hAnsi="Cambria" w:cs="Cambria"/>
          <w:sz w:val="24"/>
          <w:szCs w:val="24"/>
        </w:rPr>
      </w:pPr>
      <w:r>
        <w:fldChar w:fldCharType="begin"/>
      </w:r>
      <w:r>
        <w:instrText xml:space="preserve"> HYPERLINK "mailto:arte54ufficiostampa@gmail.com" \h </w:instrText>
      </w:r>
      <w:r>
        <w:fldChar w:fldCharType="separate"/>
      </w:r>
      <w:r>
        <w:rPr>
          <w:rFonts w:ascii="Cambria" w:eastAsia="Cambria" w:hAnsi="Cambria" w:cs="Cambria"/>
          <w:color w:val="0563C1"/>
          <w:sz w:val="24"/>
          <w:szCs w:val="24"/>
          <w:u w:val="single"/>
        </w:rPr>
        <w:t>arte54ufficiostampa@gmail.com</w:t>
      </w:r>
      <w:r>
        <w:rPr>
          <w:rFonts w:ascii="Cambria" w:eastAsia="Cambria" w:hAnsi="Cambria" w:cs="Cambria"/>
          <w:color w:val="0563C1"/>
          <w:sz w:val="24"/>
          <w:szCs w:val="24"/>
          <w:u w:val="single"/>
        </w:rPr>
        <w:fldChar w:fldCharType="end"/>
      </w:r>
      <w:r>
        <w:rPr>
          <w:rFonts w:ascii="Cambria" w:eastAsia="Cambria" w:hAnsi="Cambria" w:cs="Cambria"/>
          <w:color w:val="000000"/>
          <w:sz w:val="24"/>
          <w:szCs w:val="24"/>
        </w:rPr>
        <w:t xml:space="preserve"> </w:t>
      </w:r>
    </w:p>
    <w:p w:rsidR="001B461F" w:rsidRDefault="00EA2520">
      <w:pPr>
        <w:pBdr>
          <w:top w:val="nil"/>
          <w:left w:val="nil"/>
          <w:bottom w:val="nil"/>
          <w:right w:val="nil"/>
          <w:between w:val="nil"/>
        </w:pBdr>
        <w:shd w:val="clear" w:color="auto" w:fill="FFFFFF"/>
        <w:spacing w:after="150" w:line="240" w:lineRule="auto"/>
        <w:jc w:val="right"/>
        <w:rPr>
          <w:rFonts w:ascii="Cambria" w:eastAsia="Cambria" w:hAnsi="Cambria" w:cs="Cambria"/>
          <w:color w:val="000000"/>
          <w:sz w:val="24"/>
          <w:szCs w:val="24"/>
        </w:rPr>
      </w:pPr>
      <w:bookmarkStart w:id="5" w:name="_heading=h.1it3866sss6c" w:colFirst="0" w:colLast="0"/>
      <w:bookmarkEnd w:id="5"/>
      <w:r>
        <w:rPr>
          <w:rFonts w:ascii="Cambria" w:eastAsia="Cambria" w:hAnsi="Cambria" w:cs="Cambria"/>
          <w:color w:val="000000"/>
          <w:sz w:val="24"/>
          <w:szCs w:val="24"/>
        </w:rPr>
        <w:t xml:space="preserve"> 349.52.83.664</w:t>
      </w:r>
    </w:p>
    <w:sectPr w:rsidR="001B461F">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6F" w:rsidRDefault="0006716F">
      <w:pPr>
        <w:spacing w:after="0" w:line="240" w:lineRule="auto"/>
      </w:pPr>
      <w:r>
        <w:separator/>
      </w:r>
    </w:p>
  </w:endnote>
  <w:endnote w:type="continuationSeparator" w:id="0">
    <w:p w:rsidR="0006716F" w:rsidRDefault="0006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6F" w:rsidRDefault="0006716F">
      <w:pPr>
        <w:spacing w:after="0" w:line="240" w:lineRule="auto"/>
      </w:pPr>
      <w:r>
        <w:separator/>
      </w:r>
    </w:p>
  </w:footnote>
  <w:footnote w:type="continuationSeparator" w:id="0">
    <w:p w:rsidR="0006716F" w:rsidRDefault="0006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1F" w:rsidRDefault="00EA2520">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-167639</wp:posOffset>
          </wp:positionH>
          <wp:positionV relativeFrom="paragraph">
            <wp:posOffset>-78104</wp:posOffset>
          </wp:positionV>
          <wp:extent cx="847725" cy="8477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7725" cy="847725"/>
                  </a:xfrm>
                  <a:prstGeom prst="rect">
                    <a:avLst/>
                  </a:prstGeom>
                  <a:ln/>
                </pic:spPr>
              </pic:pic>
            </a:graphicData>
          </a:graphic>
        </wp:anchor>
      </w:drawing>
    </w:r>
  </w:p>
  <w:p w:rsidR="001B461F" w:rsidRDefault="001B461F">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1F"/>
    <w:rsid w:val="0006716F"/>
    <w:rsid w:val="001B461F"/>
    <w:rsid w:val="008F3F39"/>
    <w:rsid w:val="00A668DB"/>
    <w:rsid w:val="00D10448"/>
    <w:rsid w:val="00EA2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4873"/>
  <w15:docId w15:val="{030D7CE4-C131-42C8-8AC5-061B8296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7E6E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E94"/>
    <w:rPr>
      <w:rFonts w:ascii="Segoe UI" w:hAnsi="Segoe UI" w:cs="Segoe UI"/>
      <w:sz w:val="18"/>
      <w:szCs w:val="18"/>
    </w:rPr>
  </w:style>
  <w:style w:type="paragraph" w:styleId="Intestazione">
    <w:name w:val="header"/>
    <w:basedOn w:val="Normale"/>
    <w:link w:val="IntestazioneCarattere"/>
    <w:uiPriority w:val="99"/>
    <w:unhideWhenUsed/>
    <w:rsid w:val="001D6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EDE"/>
  </w:style>
  <w:style w:type="paragraph" w:styleId="Pidipagina">
    <w:name w:val="footer"/>
    <w:basedOn w:val="Normale"/>
    <w:link w:val="PidipaginaCarattere"/>
    <w:uiPriority w:val="99"/>
    <w:unhideWhenUsed/>
    <w:rsid w:val="001D6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EDE"/>
  </w:style>
  <w:style w:type="character" w:styleId="Collegamentoipertestuale">
    <w:name w:val="Hyperlink"/>
    <w:basedOn w:val="Carpredefinitoparagrafo"/>
    <w:uiPriority w:val="99"/>
    <w:unhideWhenUsed/>
    <w:rsid w:val="001D6EDE"/>
    <w:rPr>
      <w:color w:val="0563C1" w:themeColor="hyperlink"/>
      <w:u w:val="single"/>
    </w:rPr>
  </w:style>
  <w:style w:type="paragraph" w:styleId="NormaleWeb">
    <w:name w:val="Normal (Web)"/>
    <w:basedOn w:val="Normale"/>
    <w:uiPriority w:val="99"/>
    <w:unhideWhenUsed/>
    <w:rsid w:val="00AA1BBD"/>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e54.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EXoO6c0ucIfCo+gN0nXPFJURFA==">AMUW2mUpNAjwnkwGmMhZAThcWN6H33BC7IVuzrw9gtIe5Og7lvMR3LFEC++YGjKNgCkliqDZxpS/8SLqOyO1vsNZt3F88xxZnKMt7ybsV5XJChh6rVq0tW+coeiUIvLgmYxzQzG6ka33o8M/igXE+Rk3AlHUsGJbS/8VFnpbAPG9o77uBd5RvtdWGgdFwBLWWOJwfyeDoSF1YjvCenqDHm3fO4Nm3w0Adg==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2023-03-03T08:20:00Z</dcterms:created>
  <dcterms:modified xsi:type="dcterms:W3CDTF">2023-03-03T12:40:00Z</dcterms:modified>
</cp:coreProperties>
</file>