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0125" w14:textId="77777777" w:rsidR="00E44403" w:rsidRDefault="00E44403" w:rsidP="00E44403">
      <w:pPr>
        <w:pStyle w:val="Default"/>
        <w:rPr>
          <w:rFonts w:ascii="Cambria" w:hAnsi="Cambria"/>
          <w:i/>
          <w:sz w:val="18"/>
          <w:szCs w:val="18"/>
        </w:rPr>
      </w:pPr>
      <w:r w:rsidRPr="00E44403">
        <w:rPr>
          <w:rFonts w:ascii="Cambria" w:hAnsi="Cambria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60061766" wp14:editId="64BC9FAF">
            <wp:simplePos x="0" y="0"/>
            <wp:positionH relativeFrom="column">
              <wp:posOffset>-306019</wp:posOffset>
            </wp:positionH>
            <wp:positionV relativeFrom="paragraph">
              <wp:posOffset>36550</wp:posOffset>
            </wp:positionV>
            <wp:extent cx="2555900" cy="64373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00" cy="643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53F">
        <w:rPr>
          <w:rFonts w:ascii="Cambria" w:hAnsi="Cambria"/>
          <w:i/>
          <w:sz w:val="18"/>
          <w:szCs w:val="18"/>
        </w:rPr>
        <w:t xml:space="preserve"> </w:t>
      </w:r>
    </w:p>
    <w:p w14:paraId="5A40AD00" w14:textId="77777777" w:rsidR="00E44403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noProof/>
          <w:sz w:val="18"/>
          <w:szCs w:val="18"/>
          <w:lang w:eastAsia="it-IT"/>
        </w:rPr>
        <w:drawing>
          <wp:inline distT="0" distB="0" distL="0" distR="0" wp14:anchorId="3346F18A" wp14:editId="43AD035D">
            <wp:extent cx="1773174" cy="481200"/>
            <wp:effectExtent l="19050" t="0" r="0" b="0"/>
            <wp:docPr id="3" name="Immagine 3" descr="C:\Users\745631\Downloads\green 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45631\Downloads\green C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57" cy="48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9BA8E" w14:textId="77777777" w:rsidR="001F6694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14:paraId="07B6C676" w14:textId="77777777" w:rsidR="001F6694" w:rsidRDefault="001F6694" w:rsidP="00BD6FD7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14:paraId="09E84D80" w14:textId="77777777" w:rsidR="00BD6FD7" w:rsidRDefault="00BD6FD7" w:rsidP="00EB4734">
      <w:pPr>
        <w:pStyle w:val="Default"/>
        <w:jc w:val="right"/>
        <w:rPr>
          <w:rFonts w:ascii="Cambria" w:hAnsi="Cambria"/>
          <w:i/>
          <w:sz w:val="18"/>
          <w:szCs w:val="18"/>
        </w:rPr>
      </w:pPr>
      <w:r w:rsidRPr="00BD6FD7">
        <w:rPr>
          <w:rFonts w:ascii="Cambria" w:hAnsi="Cambria"/>
          <w:i/>
          <w:sz w:val="18"/>
          <w:szCs w:val="18"/>
        </w:rPr>
        <w:t xml:space="preserve">Roma, </w:t>
      </w:r>
      <w:r w:rsidR="0082316D">
        <w:rPr>
          <w:rFonts w:ascii="Cambria" w:hAnsi="Cambria"/>
          <w:i/>
          <w:sz w:val="18"/>
          <w:szCs w:val="18"/>
        </w:rPr>
        <w:t>2 febbraio 2023</w:t>
      </w:r>
    </w:p>
    <w:p w14:paraId="2FF1D68E" w14:textId="77777777" w:rsidR="00EB4734" w:rsidRPr="00EB4734" w:rsidRDefault="00EB4734" w:rsidP="00EB4734">
      <w:pPr>
        <w:pStyle w:val="Default"/>
        <w:jc w:val="right"/>
        <w:rPr>
          <w:rFonts w:ascii="Cambria" w:hAnsi="Cambria"/>
          <w:i/>
          <w:sz w:val="18"/>
          <w:szCs w:val="18"/>
        </w:rPr>
      </w:pPr>
    </w:p>
    <w:p w14:paraId="6BC0E21F" w14:textId="77777777" w:rsidR="0082316D" w:rsidRPr="0082316D" w:rsidRDefault="008451A9" w:rsidP="00E97C1F">
      <w:pPr>
        <w:jc w:val="both"/>
        <w:rPr>
          <w:rFonts w:asciiTheme="majorHAnsi" w:hAnsiTheme="majorHAnsi"/>
          <w:b/>
          <w:bCs/>
          <w:color w:val="FF0000"/>
          <w:sz w:val="30"/>
          <w:szCs w:val="30"/>
        </w:rPr>
      </w:pPr>
      <w:r w:rsidRPr="007A5270">
        <w:rPr>
          <w:rFonts w:asciiTheme="majorHAnsi" w:hAnsiTheme="majorHAnsi"/>
          <w:b/>
          <w:bCs/>
          <w:color w:val="FF0000"/>
          <w:sz w:val="30"/>
          <w:szCs w:val="30"/>
        </w:rPr>
        <w:t xml:space="preserve">DACIA SPRING </w:t>
      </w:r>
      <w:r w:rsidR="00B87643" w:rsidRPr="007A5270">
        <w:rPr>
          <w:rFonts w:asciiTheme="majorHAnsi" w:hAnsiTheme="majorHAnsi"/>
          <w:b/>
          <w:bCs/>
          <w:color w:val="FF0000"/>
          <w:sz w:val="30"/>
          <w:szCs w:val="30"/>
        </w:rPr>
        <w:t>AUTO</w:t>
      </w:r>
      <w:r w:rsidR="00BD6FD7" w:rsidRPr="007A5270">
        <w:rPr>
          <w:rFonts w:asciiTheme="majorHAnsi" w:hAnsiTheme="majorHAnsi"/>
          <w:b/>
          <w:bCs/>
          <w:color w:val="FF0000"/>
          <w:sz w:val="30"/>
          <w:szCs w:val="30"/>
        </w:rPr>
        <w:t xml:space="preserve"> PI</w:t>
      </w:r>
      <w:r w:rsidR="00B87643" w:rsidRPr="007A5270">
        <w:rPr>
          <w:rFonts w:asciiTheme="majorHAnsi" w:hAnsiTheme="majorHAnsi"/>
          <w:b/>
          <w:bCs/>
          <w:color w:val="FF0000"/>
          <w:sz w:val="30"/>
          <w:szCs w:val="30"/>
        </w:rPr>
        <w:t>Ù</w:t>
      </w:r>
      <w:r w:rsidR="00BD6FD7" w:rsidRPr="007A5270">
        <w:rPr>
          <w:rFonts w:asciiTheme="majorHAnsi" w:hAnsiTheme="majorHAnsi"/>
          <w:b/>
          <w:bCs/>
          <w:color w:val="FF0000"/>
          <w:sz w:val="30"/>
          <w:szCs w:val="30"/>
        </w:rPr>
        <w:t xml:space="preserve"> </w:t>
      </w:r>
      <w:r w:rsidR="00B87643" w:rsidRPr="007A5270">
        <w:rPr>
          <w:rFonts w:asciiTheme="majorHAnsi" w:hAnsiTheme="majorHAnsi"/>
          <w:b/>
          <w:bCs/>
          <w:color w:val="FF0000"/>
          <w:sz w:val="30"/>
          <w:szCs w:val="30"/>
        </w:rPr>
        <w:t>“VERD</w:t>
      </w:r>
      <w:r w:rsidRPr="007A5270">
        <w:rPr>
          <w:rFonts w:asciiTheme="majorHAnsi" w:hAnsiTheme="majorHAnsi"/>
          <w:b/>
          <w:bCs/>
          <w:color w:val="FF0000"/>
          <w:sz w:val="30"/>
          <w:szCs w:val="30"/>
        </w:rPr>
        <w:t>E</w:t>
      </w:r>
      <w:r w:rsidR="00B87643" w:rsidRPr="007A5270">
        <w:rPr>
          <w:rFonts w:asciiTheme="majorHAnsi" w:hAnsiTheme="majorHAnsi"/>
          <w:b/>
          <w:bCs/>
          <w:color w:val="FF0000"/>
          <w:sz w:val="30"/>
          <w:szCs w:val="30"/>
        </w:rPr>
        <w:t>”</w:t>
      </w:r>
      <w:r w:rsidR="0067133F" w:rsidRPr="007A5270">
        <w:rPr>
          <w:rFonts w:asciiTheme="majorHAnsi" w:hAnsiTheme="majorHAnsi"/>
          <w:b/>
          <w:bCs/>
          <w:color w:val="FF0000"/>
          <w:sz w:val="30"/>
          <w:szCs w:val="30"/>
        </w:rPr>
        <w:t xml:space="preserve"> </w:t>
      </w:r>
      <w:r w:rsidRPr="007A5270">
        <w:rPr>
          <w:rFonts w:asciiTheme="majorHAnsi" w:hAnsiTheme="majorHAnsi"/>
          <w:b/>
          <w:bCs/>
          <w:color w:val="FF0000"/>
          <w:sz w:val="30"/>
          <w:szCs w:val="30"/>
        </w:rPr>
        <w:t xml:space="preserve">DEL 2022 </w:t>
      </w:r>
      <w:r w:rsidR="0067133F" w:rsidRPr="007A5270">
        <w:rPr>
          <w:rFonts w:asciiTheme="majorHAnsi" w:hAnsiTheme="majorHAnsi"/>
          <w:b/>
          <w:bCs/>
          <w:color w:val="FF0000"/>
          <w:sz w:val="30"/>
          <w:szCs w:val="30"/>
        </w:rPr>
        <w:t>SECONDO “</w:t>
      </w:r>
      <w:r w:rsidR="00B87643" w:rsidRPr="007A5270">
        <w:rPr>
          <w:rFonts w:asciiTheme="majorHAnsi" w:hAnsiTheme="majorHAnsi"/>
          <w:b/>
          <w:bCs/>
          <w:color w:val="FF0000"/>
          <w:sz w:val="30"/>
          <w:szCs w:val="30"/>
        </w:rPr>
        <w:t>GREEN NCAP”</w:t>
      </w:r>
    </w:p>
    <w:p w14:paraId="61AFA59D" w14:textId="77777777" w:rsidR="00E33CD0" w:rsidRPr="004F1128" w:rsidRDefault="00E33CD0" w:rsidP="00E33CD0">
      <w:pPr>
        <w:pStyle w:val="Default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4F1128">
        <w:rPr>
          <w:rFonts w:asciiTheme="majorHAnsi" w:hAnsiTheme="majorHAnsi"/>
          <w:b/>
          <w:color w:val="FF0000"/>
          <w:sz w:val="28"/>
          <w:szCs w:val="28"/>
        </w:rPr>
        <w:t>I risultati della prima serie di test 2023:</w:t>
      </w:r>
    </w:p>
    <w:p w14:paraId="2A7156AC" w14:textId="77777777" w:rsidR="00E33CD0" w:rsidRPr="004F1128" w:rsidRDefault="00E33CD0" w:rsidP="00E33CD0">
      <w:pPr>
        <w:pStyle w:val="Default"/>
        <w:jc w:val="center"/>
        <w:rPr>
          <w:rFonts w:asciiTheme="majorHAnsi" w:hAnsiTheme="majorHAnsi"/>
          <w:b/>
          <w:color w:val="auto"/>
          <w:sz w:val="28"/>
          <w:szCs w:val="28"/>
        </w:rPr>
      </w:pPr>
      <w:r w:rsidRPr="004F1128">
        <w:rPr>
          <w:rFonts w:asciiTheme="majorHAnsi" w:hAnsiTheme="majorHAnsi"/>
          <w:b/>
          <w:color w:val="FF0000"/>
          <w:sz w:val="28"/>
          <w:szCs w:val="28"/>
        </w:rPr>
        <w:t>3 STELLE</w:t>
      </w:r>
      <w:r w:rsidRPr="004F1128">
        <w:rPr>
          <w:rFonts w:asciiTheme="majorHAnsi" w:hAnsiTheme="majorHAnsi"/>
          <w:b/>
          <w:color w:val="auto"/>
          <w:sz w:val="28"/>
          <w:szCs w:val="28"/>
        </w:rPr>
        <w:t xml:space="preserve">: </w:t>
      </w:r>
      <w:proofErr w:type="spellStart"/>
      <w:r w:rsidRPr="004F1128">
        <w:rPr>
          <w:rFonts w:asciiTheme="majorHAnsi" w:hAnsiTheme="majorHAnsi"/>
          <w:b/>
          <w:color w:val="auto"/>
          <w:sz w:val="28"/>
          <w:szCs w:val="28"/>
        </w:rPr>
        <w:t>Kia</w:t>
      </w:r>
      <w:proofErr w:type="spellEnd"/>
      <w:r w:rsidRPr="004F1128">
        <w:rPr>
          <w:rFonts w:asciiTheme="majorHAnsi" w:hAnsiTheme="majorHAnsi"/>
          <w:b/>
          <w:color w:val="auto"/>
          <w:sz w:val="28"/>
          <w:szCs w:val="28"/>
        </w:rPr>
        <w:t xml:space="preserve"> Picanto a benzina e Opel/Vauxhall </w:t>
      </w:r>
      <w:proofErr w:type="spellStart"/>
      <w:r w:rsidRPr="004F1128">
        <w:rPr>
          <w:rFonts w:asciiTheme="majorHAnsi" w:hAnsiTheme="majorHAnsi"/>
          <w:b/>
          <w:color w:val="auto"/>
          <w:sz w:val="28"/>
          <w:szCs w:val="28"/>
        </w:rPr>
        <w:t>Mokka</w:t>
      </w:r>
      <w:proofErr w:type="spellEnd"/>
      <w:r w:rsidRPr="004F1128">
        <w:rPr>
          <w:rFonts w:asciiTheme="majorHAnsi" w:hAnsiTheme="majorHAnsi"/>
          <w:b/>
          <w:color w:val="auto"/>
          <w:sz w:val="28"/>
          <w:szCs w:val="28"/>
        </w:rPr>
        <w:t xml:space="preserve"> diesel</w:t>
      </w:r>
    </w:p>
    <w:p w14:paraId="5916C7C5" w14:textId="77777777" w:rsidR="00E33CD0" w:rsidRPr="004F1128" w:rsidRDefault="00E33CD0" w:rsidP="00E33CD0">
      <w:pPr>
        <w:pStyle w:val="Default"/>
        <w:jc w:val="center"/>
        <w:rPr>
          <w:rFonts w:asciiTheme="majorHAnsi" w:hAnsiTheme="majorHAnsi"/>
          <w:b/>
          <w:color w:val="auto"/>
          <w:sz w:val="28"/>
          <w:szCs w:val="28"/>
        </w:rPr>
      </w:pPr>
      <w:r w:rsidRPr="004F1128">
        <w:rPr>
          <w:rFonts w:asciiTheme="majorHAnsi" w:hAnsiTheme="majorHAnsi"/>
          <w:b/>
          <w:color w:val="FF0000"/>
          <w:sz w:val="28"/>
          <w:szCs w:val="28"/>
        </w:rPr>
        <w:t>2,5 STELLE</w:t>
      </w:r>
      <w:r w:rsidRPr="00652DA2">
        <w:rPr>
          <w:rFonts w:asciiTheme="majorHAnsi" w:hAnsiTheme="majorHAnsi"/>
          <w:b/>
          <w:color w:val="auto"/>
          <w:sz w:val="28"/>
          <w:szCs w:val="28"/>
        </w:rPr>
        <w:t>:</w:t>
      </w:r>
      <w:r w:rsidRPr="004F1128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4F1128">
        <w:rPr>
          <w:rFonts w:asciiTheme="majorHAnsi" w:hAnsiTheme="majorHAnsi"/>
          <w:b/>
          <w:color w:val="auto"/>
          <w:sz w:val="28"/>
          <w:szCs w:val="28"/>
        </w:rPr>
        <w:t xml:space="preserve">BMW serie 2 Active Tourer a benzina </w:t>
      </w:r>
    </w:p>
    <w:p w14:paraId="59FAAEC0" w14:textId="77777777" w:rsidR="00E33CD0" w:rsidRDefault="00E33CD0" w:rsidP="00E97C1F">
      <w:pPr>
        <w:pStyle w:val="Default"/>
        <w:jc w:val="center"/>
        <w:rPr>
          <w:rFonts w:asciiTheme="majorHAnsi" w:hAnsiTheme="majorHAnsi"/>
          <w:b/>
          <w:color w:val="auto"/>
          <w:sz w:val="28"/>
          <w:szCs w:val="28"/>
        </w:rPr>
      </w:pPr>
      <w:r w:rsidRPr="004F1128">
        <w:rPr>
          <w:rFonts w:asciiTheme="majorHAnsi" w:hAnsiTheme="majorHAnsi"/>
          <w:b/>
          <w:color w:val="FF0000"/>
          <w:sz w:val="28"/>
          <w:szCs w:val="28"/>
        </w:rPr>
        <w:t>2 STELLE</w:t>
      </w:r>
      <w:r w:rsidRPr="00652DA2">
        <w:rPr>
          <w:rFonts w:asciiTheme="majorHAnsi" w:hAnsiTheme="majorHAnsi"/>
          <w:b/>
          <w:color w:val="auto"/>
          <w:sz w:val="28"/>
          <w:szCs w:val="28"/>
        </w:rPr>
        <w:t>:</w:t>
      </w:r>
      <w:r w:rsidRPr="004F1128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4F1128">
        <w:rPr>
          <w:rFonts w:asciiTheme="majorHAnsi" w:hAnsiTheme="majorHAnsi"/>
          <w:b/>
          <w:color w:val="auto"/>
          <w:sz w:val="28"/>
          <w:szCs w:val="28"/>
        </w:rPr>
        <w:t>VW Touran a benzina</w:t>
      </w:r>
    </w:p>
    <w:p w14:paraId="010EE1F5" w14:textId="77777777" w:rsidR="00CD3BD5" w:rsidRPr="00CD3BD5" w:rsidRDefault="00CD3BD5" w:rsidP="00E97C1F">
      <w:pPr>
        <w:pStyle w:val="Default"/>
        <w:jc w:val="center"/>
        <w:rPr>
          <w:rFonts w:asciiTheme="majorHAnsi" w:hAnsiTheme="majorHAnsi"/>
          <w:b/>
          <w:color w:val="auto"/>
          <w:sz w:val="16"/>
          <w:szCs w:val="16"/>
        </w:rPr>
      </w:pPr>
    </w:p>
    <w:p w14:paraId="32FF1E31" w14:textId="77777777" w:rsidR="008451A9" w:rsidRPr="004F1128" w:rsidRDefault="0082316D" w:rsidP="008451A9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000000"/>
          <w:sz w:val="26"/>
          <w:szCs w:val="26"/>
          <w:lang w:eastAsia="it-IT"/>
        </w:rPr>
      </w:pPr>
      <w:r w:rsidRPr="0082316D">
        <w:rPr>
          <w:rFonts w:asciiTheme="majorHAnsi" w:eastAsia="Times New Roman" w:hAnsiTheme="majorHAnsi" w:cs="Arial"/>
          <w:i/>
          <w:iCs/>
          <w:color w:val="000000"/>
          <w:sz w:val="26"/>
          <w:szCs w:val="26"/>
          <w:lang w:eastAsia="it-IT"/>
        </w:rPr>
        <w:t xml:space="preserve">Green NCAP fornisce risultati ai consumatori sulle prestazioni ambientali delle auto in commercio e promuove i veicoli con il minor impatto sull’ambiente attraverso un sistema di valutazione a stelle. </w:t>
      </w:r>
    </w:p>
    <w:p w14:paraId="0035FB66" w14:textId="77777777" w:rsidR="008451A9" w:rsidRPr="004D3FE8" w:rsidRDefault="008451A9" w:rsidP="008451A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6"/>
          <w:szCs w:val="16"/>
          <w:lang w:eastAsia="it-IT"/>
        </w:rPr>
      </w:pPr>
    </w:p>
    <w:p w14:paraId="31FA1C82" w14:textId="77777777" w:rsidR="00B90595" w:rsidRPr="004F1128" w:rsidRDefault="008451A9" w:rsidP="008451A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4F1128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V</w:t>
      </w:r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 xml:space="preserve">incitrice assoluta del 2022 </w:t>
      </w:r>
      <w:r w:rsidR="00B90595" w:rsidRPr="004F1128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 xml:space="preserve">dei test Green NCAP </w:t>
      </w:r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- auto con il minor impatto sull'ambiente - è la Dacia Spring</w:t>
      </w:r>
      <w:r w:rsidR="00B90595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.</w:t>
      </w:r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Dotata di un propulsore elettrico, la Spring ha ottenuto una valutazione complessiva di cinque stelle e ha superato altri veicoli elettrici come la Tesla Model 3 e la Cupra Born. </w:t>
      </w:r>
    </w:p>
    <w:p w14:paraId="63247C02" w14:textId="77777777" w:rsidR="00B90595" w:rsidRPr="004D3FE8" w:rsidRDefault="00B90595" w:rsidP="008451A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6"/>
          <w:szCs w:val="16"/>
          <w:lang w:eastAsia="it-IT"/>
        </w:rPr>
      </w:pPr>
    </w:p>
    <w:p w14:paraId="09B641F8" w14:textId="77777777" w:rsidR="0082316D" w:rsidRPr="004F1128" w:rsidRDefault="00B90595" w:rsidP="008451A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La </w:t>
      </w:r>
      <w:r w:rsidRPr="004F1128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 xml:space="preserve">prima serie di risultati 2023 comprende </w:t>
      </w:r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tre auto a benzina</w:t>
      </w:r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: </w:t>
      </w:r>
      <w:proofErr w:type="spellStart"/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Kia</w:t>
      </w:r>
      <w:proofErr w:type="spellEnd"/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 xml:space="preserve"> Picanto </w:t>
      </w:r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(valutazione di </w:t>
      </w:r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3 stelle</w:t>
      </w:r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), </w:t>
      </w:r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BMW serie 2 Active Tourer</w:t>
      </w:r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(</w:t>
      </w:r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2,5 stelle</w:t>
      </w:r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)</w:t>
      </w:r>
      <w:r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, </w:t>
      </w:r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VW Touran</w:t>
      </w:r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(</w:t>
      </w:r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2 stelle</w:t>
      </w:r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)</w:t>
      </w:r>
      <w:r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e</w:t>
      </w:r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 xml:space="preserve">Opel/Vauxhall </w:t>
      </w:r>
      <w:proofErr w:type="spellStart"/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Mokka</w:t>
      </w:r>
      <w:proofErr w:type="spellEnd"/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3E07F0" w:rsidRPr="004F1128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diesel</w:t>
      </w:r>
      <w:r w:rsidR="003E07F0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(</w:t>
      </w:r>
      <w:r w:rsidR="0082316D" w:rsidRPr="0082316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it-IT"/>
        </w:rPr>
        <w:t>3 stelle</w:t>
      </w:r>
      <w:r w:rsidR="0082316D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).</w:t>
      </w:r>
    </w:p>
    <w:p w14:paraId="300D6BCF" w14:textId="77777777" w:rsidR="00251CFF" w:rsidRPr="0082316D" w:rsidRDefault="00251CFF" w:rsidP="008451A9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it-IT"/>
        </w:rPr>
      </w:pPr>
    </w:p>
    <w:p w14:paraId="0DEDBE31" w14:textId="758B0AFA" w:rsidR="0082316D" w:rsidRPr="004F1128" w:rsidRDefault="0082316D" w:rsidP="008451A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La Dacia Spring, come altri veicoli elettrici, ha ottenuto i massimi risultati nel </w:t>
      </w:r>
      <w:proofErr w:type="spellStart"/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Clean</w:t>
      </w:r>
      <w:proofErr w:type="spellEnd"/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Air Index, nel </w:t>
      </w:r>
      <w:proofErr w:type="spellStart"/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Greenhouse</w:t>
      </w:r>
      <w:proofErr w:type="spellEnd"/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Gas Index</w:t>
      </w:r>
      <w:r w:rsidR="009D3D8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, oltre ad 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un </w:t>
      </w:r>
      <w:r w:rsidR="009D3D8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o</w:t>
      </w:r>
      <w:r w:rsidR="00F9437E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t</w:t>
      </w:r>
      <w:r w:rsidR="009D3D8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timo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9,8 nell'Energy </w:t>
      </w:r>
      <w:proofErr w:type="spellStart"/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Efficiency</w:t>
      </w:r>
      <w:proofErr w:type="spellEnd"/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Index. Grazie al propulsore puramente elettrico e alla leggerezza, la city car compatta di Dacia </w:t>
      </w:r>
      <w:r w:rsidR="00BE1B3E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ha ottenuto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il massimo dei voti in tre test su quattro, con un consumo di energia inferiore alla soglia massima di punteggio di Green NCAP. L'89% dell'energia prelevata dalla rete elettrica è disponibile in uscita dalla batteria, indicando un efficiente processo di carica e scarica. I risultati dei test dimostrano che la Spring è un'auto rispettosa dell'ambiente, non solo per l'assenza di emissioni inquinanti locali, ma anche per il basso consumo energetico.</w:t>
      </w:r>
    </w:p>
    <w:p w14:paraId="74A6170B" w14:textId="77777777" w:rsidR="00251CFF" w:rsidRPr="0082316D" w:rsidRDefault="00251CFF" w:rsidP="008451A9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it-IT"/>
        </w:rPr>
      </w:pPr>
    </w:p>
    <w:p w14:paraId="22CEF882" w14:textId="5FD37D08" w:rsidR="00251CFF" w:rsidRPr="004F1128" w:rsidRDefault="0082316D" w:rsidP="008451A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La Dacia Spring ha ricevuto un punteggio complessivo di 9,9, seguita dalla Tesla Model 3 (9,8)</w:t>
      </w:r>
      <w:r w:rsidR="00FF68EE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, 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NIO eT7, Renault Megane E-Tech e Cupra Born </w:t>
      </w:r>
      <w:r w:rsidR="00481A85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(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9,6</w:t>
      </w:r>
      <w:r w:rsidR="00481A85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)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. Anche l'Audi Q4 e-Tron e la Hyundai IONIQ 5 hanno avuto prestazioni a cinque stelle</w:t>
      </w:r>
      <w:r w:rsidR="00251CFF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, t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uttavia i risultati di efficienza energetica hanno fatto la differenza per il punteggio complessivo</w:t>
      </w:r>
      <w:r w:rsidR="00251CFF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.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</w:p>
    <w:p w14:paraId="79206246" w14:textId="77777777" w:rsidR="00251CFF" w:rsidRPr="004D3FE8" w:rsidRDefault="00251CFF" w:rsidP="008451A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6"/>
          <w:szCs w:val="16"/>
          <w:lang w:eastAsia="it-IT"/>
        </w:rPr>
      </w:pPr>
    </w:p>
    <w:p w14:paraId="6A670978" w14:textId="77777777" w:rsidR="00F62A44" w:rsidRDefault="0082316D" w:rsidP="004D3FE8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“Con questo straordinario risultato la Dacia Spring stabilisce uno standard per l'industria</w:t>
      </w:r>
      <w:r w:rsidR="00251CFF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” - ha affermato</w:t>
      </w:r>
      <w:r w:rsidR="00251CFF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Aleksandar </w:t>
      </w:r>
      <w:proofErr w:type="spellStart"/>
      <w:r w:rsidR="00251CFF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Damyanov</w:t>
      </w:r>
      <w:proofErr w:type="spellEnd"/>
      <w:r w:rsidR="00251CFF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, </w:t>
      </w:r>
      <w:r w:rsidR="00251CFF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r</w:t>
      </w:r>
      <w:r w:rsidR="00251CFF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esponsabile tecnico di Green NCAP.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</w:p>
    <w:p w14:paraId="0DE32C1F" w14:textId="77777777" w:rsidR="00F62A44" w:rsidRDefault="00F62A44" w:rsidP="004D3FE8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</w:p>
    <w:p w14:paraId="5F204779" w14:textId="7FFBCFD5" w:rsidR="0082316D" w:rsidRDefault="0082316D" w:rsidP="004D3FE8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Euro NCAP </w:t>
      </w:r>
      <w:r w:rsidR="00251CFF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si augura che l’azienda </w:t>
      </w:r>
      <w:r w:rsidR="009D3D8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r</w:t>
      </w:r>
      <w:r w:rsidR="00002D8C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u</w:t>
      </w:r>
      <w:r w:rsidR="009D3D83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mena </w:t>
      </w:r>
      <w:r w:rsidR="00251CFF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assuma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lo stesso impegno a lungo termine</w:t>
      </w:r>
      <w:r w:rsidR="00251CFF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in tema di 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sicurezza. “I risultati</w:t>
      </w:r>
      <w:r w:rsidR="00251CFF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dei test, infatti, 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potrebbero essere ancora più eccezionali</w:t>
      </w:r>
      <w:r w:rsidR="00251CFF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- ha affermato</w:t>
      </w:r>
      <w:r w:rsidR="00251CFF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251CFF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Aled</w:t>
      </w:r>
      <w:proofErr w:type="spellEnd"/>
      <w:r w:rsidR="00251CFF"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Williams, direttore del programma Euro NCAP</w:t>
      </w:r>
      <w:r w:rsidR="00251CFF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 xml:space="preserve"> - </w:t>
      </w:r>
      <w:r w:rsidRPr="0082316D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e fornire ai consumatori una scelta di acquisto ideale, offrendo prestazioni sia in termini di sostenibilità che di sicurezza”</w:t>
      </w:r>
      <w:r w:rsidR="00251CFF" w:rsidRPr="004F1128"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.</w:t>
      </w:r>
    </w:p>
    <w:p w14:paraId="3E150044" w14:textId="6404E022" w:rsidR="00C01BF9" w:rsidRPr="00F62A44" w:rsidRDefault="00C01BF9" w:rsidP="004D3FE8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it-IT"/>
        </w:rPr>
        <w:t>Da quest’anno Green NCAP ha un nuovo Socio: la tedesca Dekra.</w:t>
      </w:r>
    </w:p>
    <w:p w14:paraId="7462DF38" w14:textId="77777777" w:rsidR="004D3FE8" w:rsidRPr="0082316D" w:rsidRDefault="004D3FE8" w:rsidP="004D3FE8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16"/>
          <w:szCs w:val="16"/>
          <w:lang w:eastAsia="it-IT"/>
        </w:rPr>
      </w:pPr>
    </w:p>
    <w:p w14:paraId="101A67A0" w14:textId="77777777" w:rsidR="00EB4734" w:rsidRPr="00B63896" w:rsidRDefault="00BB0971" w:rsidP="00860CF0">
      <w:pPr>
        <w:jc w:val="both"/>
        <w:rPr>
          <w:rFonts w:ascii="Cambria" w:hAnsi="Cambria" w:cstheme="minorHAnsi"/>
          <w:i/>
          <w:iCs/>
          <w:sz w:val="24"/>
          <w:szCs w:val="24"/>
        </w:rPr>
      </w:pPr>
      <w:r w:rsidRPr="00B63896">
        <w:rPr>
          <w:rFonts w:ascii="Cambria" w:hAnsi="Cambria" w:cstheme="minorHAnsi"/>
          <w:i/>
          <w:iCs/>
          <w:sz w:val="24"/>
          <w:szCs w:val="24"/>
        </w:rPr>
        <w:t xml:space="preserve">Per i risultati completi visitare il sito </w:t>
      </w:r>
      <w:hyperlink r:id="rId7" w:history="1">
        <w:r w:rsidRPr="00B63896">
          <w:rPr>
            <w:rStyle w:val="Collegamentoipertestuale"/>
            <w:rFonts w:ascii="Cambria" w:hAnsi="Cambria" w:cstheme="minorHAnsi"/>
            <w:i/>
            <w:iCs/>
            <w:sz w:val="24"/>
            <w:szCs w:val="24"/>
          </w:rPr>
          <w:t>www.greenncap.com</w:t>
        </w:r>
      </w:hyperlink>
      <w:r w:rsidRPr="00B63896">
        <w:rPr>
          <w:rFonts w:ascii="Cambria" w:hAnsi="Cambria" w:cstheme="minorHAnsi"/>
          <w:i/>
          <w:iCs/>
          <w:sz w:val="24"/>
          <w:szCs w:val="24"/>
        </w:rPr>
        <w:t>. Green NCAP è presente anche online e sui social media: Twitter, Facebook, Instagram e YouTube</w:t>
      </w:r>
      <w:r w:rsidR="00EB4734" w:rsidRPr="00B63896">
        <w:rPr>
          <w:rFonts w:ascii="Cambria" w:hAnsi="Cambria" w:cstheme="minorHAnsi"/>
          <w:i/>
          <w:iCs/>
          <w:sz w:val="24"/>
          <w:szCs w:val="24"/>
        </w:rPr>
        <w:t>.</w:t>
      </w:r>
      <w:r w:rsidR="00EB4734" w:rsidRPr="00B63896">
        <w:rPr>
          <w:rFonts w:ascii="Arial" w:eastAsia="Times New Roman" w:hAnsi="Arial" w:cs="Arial"/>
          <w:i/>
          <w:iCs/>
          <w:noProof/>
          <w:color w:val="000000"/>
          <w:sz w:val="24"/>
          <w:szCs w:val="24"/>
          <w:bdr w:val="single" w:sz="18" w:space="0" w:color="999999" w:frame="1"/>
          <w:lang w:eastAsia="it-IT"/>
        </w:rPr>
        <w:t xml:space="preserve"> </w:t>
      </w:r>
    </w:p>
    <w:sectPr w:rsidR="00EB4734" w:rsidRPr="00B63896" w:rsidSect="00B83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4424"/>
    <w:multiLevelType w:val="hybridMultilevel"/>
    <w:tmpl w:val="B8426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5C9C"/>
    <w:multiLevelType w:val="hybridMultilevel"/>
    <w:tmpl w:val="0C30F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42A9"/>
    <w:multiLevelType w:val="hybridMultilevel"/>
    <w:tmpl w:val="26C00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6F88"/>
    <w:multiLevelType w:val="hybridMultilevel"/>
    <w:tmpl w:val="085AE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525471">
    <w:abstractNumId w:val="3"/>
  </w:num>
  <w:num w:numId="2" w16cid:durableId="1219782202">
    <w:abstractNumId w:val="0"/>
  </w:num>
  <w:num w:numId="3" w16cid:durableId="1010909457">
    <w:abstractNumId w:val="2"/>
  </w:num>
  <w:num w:numId="4" w16cid:durableId="571089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E2"/>
    <w:rsid w:val="00002D8C"/>
    <w:rsid w:val="00003CB6"/>
    <w:rsid w:val="000115BC"/>
    <w:rsid w:val="00011A7D"/>
    <w:rsid w:val="000121FD"/>
    <w:rsid w:val="00034A4B"/>
    <w:rsid w:val="000355A4"/>
    <w:rsid w:val="00050732"/>
    <w:rsid w:val="0005266D"/>
    <w:rsid w:val="00053DB3"/>
    <w:rsid w:val="00060BD7"/>
    <w:rsid w:val="00066BB3"/>
    <w:rsid w:val="000671B2"/>
    <w:rsid w:val="00067265"/>
    <w:rsid w:val="0007540D"/>
    <w:rsid w:val="00080EF4"/>
    <w:rsid w:val="000914C6"/>
    <w:rsid w:val="0009612C"/>
    <w:rsid w:val="000976A9"/>
    <w:rsid w:val="000A051A"/>
    <w:rsid w:val="000A3C28"/>
    <w:rsid w:val="000A571F"/>
    <w:rsid w:val="000B6B6D"/>
    <w:rsid w:val="000B7D01"/>
    <w:rsid w:val="000C3047"/>
    <w:rsid w:val="000C548F"/>
    <w:rsid w:val="000D0A8B"/>
    <w:rsid w:val="000E263E"/>
    <w:rsid w:val="00125BC3"/>
    <w:rsid w:val="00130DE6"/>
    <w:rsid w:val="001344F9"/>
    <w:rsid w:val="00137BC0"/>
    <w:rsid w:val="001405BF"/>
    <w:rsid w:val="0014115A"/>
    <w:rsid w:val="001550A0"/>
    <w:rsid w:val="00174604"/>
    <w:rsid w:val="0017698D"/>
    <w:rsid w:val="001844E6"/>
    <w:rsid w:val="0019170D"/>
    <w:rsid w:val="001A6D77"/>
    <w:rsid w:val="001B55FB"/>
    <w:rsid w:val="001C2850"/>
    <w:rsid w:val="001D1EBF"/>
    <w:rsid w:val="001E4018"/>
    <w:rsid w:val="001F2910"/>
    <w:rsid w:val="001F6694"/>
    <w:rsid w:val="002075FB"/>
    <w:rsid w:val="00210E79"/>
    <w:rsid w:val="00213164"/>
    <w:rsid w:val="0021556E"/>
    <w:rsid w:val="00215E09"/>
    <w:rsid w:val="00221160"/>
    <w:rsid w:val="00230702"/>
    <w:rsid w:val="00231801"/>
    <w:rsid w:val="00231B10"/>
    <w:rsid w:val="002435FF"/>
    <w:rsid w:val="00251CFF"/>
    <w:rsid w:val="0027398F"/>
    <w:rsid w:val="0028724F"/>
    <w:rsid w:val="002873CA"/>
    <w:rsid w:val="002A549E"/>
    <w:rsid w:val="002A5DC6"/>
    <w:rsid w:val="002C3898"/>
    <w:rsid w:val="002D2574"/>
    <w:rsid w:val="002E48F1"/>
    <w:rsid w:val="002E5EE4"/>
    <w:rsid w:val="002F1540"/>
    <w:rsid w:val="002F2605"/>
    <w:rsid w:val="00303B4E"/>
    <w:rsid w:val="00305701"/>
    <w:rsid w:val="00310AB6"/>
    <w:rsid w:val="003141C4"/>
    <w:rsid w:val="00326E5D"/>
    <w:rsid w:val="003323DC"/>
    <w:rsid w:val="00335641"/>
    <w:rsid w:val="00341E81"/>
    <w:rsid w:val="003445F9"/>
    <w:rsid w:val="00361DAD"/>
    <w:rsid w:val="00361F4C"/>
    <w:rsid w:val="00362643"/>
    <w:rsid w:val="00366BB2"/>
    <w:rsid w:val="003760E2"/>
    <w:rsid w:val="0038019C"/>
    <w:rsid w:val="003871B0"/>
    <w:rsid w:val="003B3F94"/>
    <w:rsid w:val="003B4852"/>
    <w:rsid w:val="003C40FD"/>
    <w:rsid w:val="003D341B"/>
    <w:rsid w:val="003E07F0"/>
    <w:rsid w:val="003E0E03"/>
    <w:rsid w:val="003E29CE"/>
    <w:rsid w:val="003F1E4D"/>
    <w:rsid w:val="003F6DAD"/>
    <w:rsid w:val="00411C37"/>
    <w:rsid w:val="004142DC"/>
    <w:rsid w:val="00420FA6"/>
    <w:rsid w:val="00445C23"/>
    <w:rsid w:val="00454409"/>
    <w:rsid w:val="0045645D"/>
    <w:rsid w:val="00466D02"/>
    <w:rsid w:val="004719C9"/>
    <w:rsid w:val="004770CE"/>
    <w:rsid w:val="00481A85"/>
    <w:rsid w:val="00496AD8"/>
    <w:rsid w:val="004976E4"/>
    <w:rsid w:val="004A0296"/>
    <w:rsid w:val="004A0700"/>
    <w:rsid w:val="004A11B4"/>
    <w:rsid w:val="004A3565"/>
    <w:rsid w:val="004B4980"/>
    <w:rsid w:val="004D3FE8"/>
    <w:rsid w:val="004E0851"/>
    <w:rsid w:val="004F1128"/>
    <w:rsid w:val="00500BC2"/>
    <w:rsid w:val="005047FD"/>
    <w:rsid w:val="00507831"/>
    <w:rsid w:val="005263B0"/>
    <w:rsid w:val="00527544"/>
    <w:rsid w:val="00535347"/>
    <w:rsid w:val="00550121"/>
    <w:rsid w:val="005523B3"/>
    <w:rsid w:val="0056597E"/>
    <w:rsid w:val="00575073"/>
    <w:rsid w:val="0059728C"/>
    <w:rsid w:val="005A32DF"/>
    <w:rsid w:val="005B66B8"/>
    <w:rsid w:val="005C16E3"/>
    <w:rsid w:val="005C34B4"/>
    <w:rsid w:val="005D336E"/>
    <w:rsid w:val="005D4200"/>
    <w:rsid w:val="005D7D70"/>
    <w:rsid w:val="005E035E"/>
    <w:rsid w:val="005F09BA"/>
    <w:rsid w:val="005F25B4"/>
    <w:rsid w:val="00613B3F"/>
    <w:rsid w:val="0061448D"/>
    <w:rsid w:val="006148FF"/>
    <w:rsid w:val="00616153"/>
    <w:rsid w:val="00625A78"/>
    <w:rsid w:val="006312B4"/>
    <w:rsid w:val="006337E2"/>
    <w:rsid w:val="00636A34"/>
    <w:rsid w:val="00652DA2"/>
    <w:rsid w:val="00667409"/>
    <w:rsid w:val="0067133F"/>
    <w:rsid w:val="006738D5"/>
    <w:rsid w:val="00683638"/>
    <w:rsid w:val="00685E9C"/>
    <w:rsid w:val="00696C6C"/>
    <w:rsid w:val="006A0A8E"/>
    <w:rsid w:val="006C25BA"/>
    <w:rsid w:val="006C6C36"/>
    <w:rsid w:val="006D5DCA"/>
    <w:rsid w:val="006E7221"/>
    <w:rsid w:val="006F01CE"/>
    <w:rsid w:val="007036EB"/>
    <w:rsid w:val="00713409"/>
    <w:rsid w:val="00717443"/>
    <w:rsid w:val="00722685"/>
    <w:rsid w:val="007268BA"/>
    <w:rsid w:val="00760F60"/>
    <w:rsid w:val="00762EA6"/>
    <w:rsid w:val="00787AA0"/>
    <w:rsid w:val="007914FC"/>
    <w:rsid w:val="0079213A"/>
    <w:rsid w:val="00792CFB"/>
    <w:rsid w:val="007932E2"/>
    <w:rsid w:val="0079434E"/>
    <w:rsid w:val="007A5270"/>
    <w:rsid w:val="007B116F"/>
    <w:rsid w:val="007B1222"/>
    <w:rsid w:val="007B5ED6"/>
    <w:rsid w:val="007B5F8E"/>
    <w:rsid w:val="007C08E0"/>
    <w:rsid w:val="007E112B"/>
    <w:rsid w:val="00812270"/>
    <w:rsid w:val="0082316D"/>
    <w:rsid w:val="008451A9"/>
    <w:rsid w:val="00856825"/>
    <w:rsid w:val="008576BB"/>
    <w:rsid w:val="008577D8"/>
    <w:rsid w:val="00860CF0"/>
    <w:rsid w:val="00861E67"/>
    <w:rsid w:val="008702AE"/>
    <w:rsid w:val="008840D2"/>
    <w:rsid w:val="00891DF3"/>
    <w:rsid w:val="008A5938"/>
    <w:rsid w:val="008A789F"/>
    <w:rsid w:val="008B0910"/>
    <w:rsid w:val="008C0DEC"/>
    <w:rsid w:val="008C4B23"/>
    <w:rsid w:val="008D4DE4"/>
    <w:rsid w:val="008E06CA"/>
    <w:rsid w:val="008E6551"/>
    <w:rsid w:val="008F1E25"/>
    <w:rsid w:val="008F3A9D"/>
    <w:rsid w:val="008F4192"/>
    <w:rsid w:val="0090671C"/>
    <w:rsid w:val="00913394"/>
    <w:rsid w:val="00922B1B"/>
    <w:rsid w:val="0094031F"/>
    <w:rsid w:val="00940324"/>
    <w:rsid w:val="00941363"/>
    <w:rsid w:val="009535F4"/>
    <w:rsid w:val="0095403C"/>
    <w:rsid w:val="00957189"/>
    <w:rsid w:val="00960AB3"/>
    <w:rsid w:val="00962C8B"/>
    <w:rsid w:val="009656EA"/>
    <w:rsid w:val="00973329"/>
    <w:rsid w:val="00974A07"/>
    <w:rsid w:val="00980D0F"/>
    <w:rsid w:val="00981433"/>
    <w:rsid w:val="00984CD7"/>
    <w:rsid w:val="009A2787"/>
    <w:rsid w:val="009D20B3"/>
    <w:rsid w:val="009D2DC8"/>
    <w:rsid w:val="009D3D83"/>
    <w:rsid w:val="009D68A4"/>
    <w:rsid w:val="00A00372"/>
    <w:rsid w:val="00A00F67"/>
    <w:rsid w:val="00A06B0B"/>
    <w:rsid w:val="00A100D6"/>
    <w:rsid w:val="00A115A7"/>
    <w:rsid w:val="00A2427A"/>
    <w:rsid w:val="00A30BC6"/>
    <w:rsid w:val="00A374DF"/>
    <w:rsid w:val="00A409B8"/>
    <w:rsid w:val="00A5379A"/>
    <w:rsid w:val="00A60BA6"/>
    <w:rsid w:val="00A862AA"/>
    <w:rsid w:val="00AC25DA"/>
    <w:rsid w:val="00AC5673"/>
    <w:rsid w:val="00AD105C"/>
    <w:rsid w:val="00AD52F4"/>
    <w:rsid w:val="00AE3618"/>
    <w:rsid w:val="00AE396F"/>
    <w:rsid w:val="00AE5269"/>
    <w:rsid w:val="00AE6470"/>
    <w:rsid w:val="00B24612"/>
    <w:rsid w:val="00B319EB"/>
    <w:rsid w:val="00B42CD9"/>
    <w:rsid w:val="00B4485B"/>
    <w:rsid w:val="00B506D6"/>
    <w:rsid w:val="00B54167"/>
    <w:rsid w:val="00B55569"/>
    <w:rsid w:val="00B63896"/>
    <w:rsid w:val="00B72B93"/>
    <w:rsid w:val="00B77C05"/>
    <w:rsid w:val="00B83178"/>
    <w:rsid w:val="00B83418"/>
    <w:rsid w:val="00B83C5B"/>
    <w:rsid w:val="00B83D03"/>
    <w:rsid w:val="00B861AF"/>
    <w:rsid w:val="00B87643"/>
    <w:rsid w:val="00B90595"/>
    <w:rsid w:val="00B9096A"/>
    <w:rsid w:val="00B928D9"/>
    <w:rsid w:val="00BA11D2"/>
    <w:rsid w:val="00BB0971"/>
    <w:rsid w:val="00BB20BF"/>
    <w:rsid w:val="00BB7548"/>
    <w:rsid w:val="00BC7296"/>
    <w:rsid w:val="00BD6FD7"/>
    <w:rsid w:val="00BE1B3E"/>
    <w:rsid w:val="00BF2357"/>
    <w:rsid w:val="00BF7AF4"/>
    <w:rsid w:val="00C01BF9"/>
    <w:rsid w:val="00C0286D"/>
    <w:rsid w:val="00C11826"/>
    <w:rsid w:val="00C215F0"/>
    <w:rsid w:val="00C261C4"/>
    <w:rsid w:val="00C30212"/>
    <w:rsid w:val="00C338DC"/>
    <w:rsid w:val="00C37268"/>
    <w:rsid w:val="00C641B2"/>
    <w:rsid w:val="00C77BF1"/>
    <w:rsid w:val="00C829FB"/>
    <w:rsid w:val="00C8474E"/>
    <w:rsid w:val="00C84FB5"/>
    <w:rsid w:val="00CA3925"/>
    <w:rsid w:val="00CC40BB"/>
    <w:rsid w:val="00CD3BD5"/>
    <w:rsid w:val="00CE1C7F"/>
    <w:rsid w:val="00CE2E42"/>
    <w:rsid w:val="00CF346A"/>
    <w:rsid w:val="00D00B78"/>
    <w:rsid w:val="00D04FA7"/>
    <w:rsid w:val="00D06BF2"/>
    <w:rsid w:val="00D16D7C"/>
    <w:rsid w:val="00D37D65"/>
    <w:rsid w:val="00D57504"/>
    <w:rsid w:val="00D57CB2"/>
    <w:rsid w:val="00D6093D"/>
    <w:rsid w:val="00D7197D"/>
    <w:rsid w:val="00D73C5E"/>
    <w:rsid w:val="00D835CA"/>
    <w:rsid w:val="00D873F0"/>
    <w:rsid w:val="00D954E1"/>
    <w:rsid w:val="00D976CD"/>
    <w:rsid w:val="00DD5863"/>
    <w:rsid w:val="00DE089E"/>
    <w:rsid w:val="00DE5B44"/>
    <w:rsid w:val="00DE77A1"/>
    <w:rsid w:val="00DF5404"/>
    <w:rsid w:val="00E032B6"/>
    <w:rsid w:val="00E30EC2"/>
    <w:rsid w:val="00E33CD0"/>
    <w:rsid w:val="00E36077"/>
    <w:rsid w:val="00E415E7"/>
    <w:rsid w:val="00E441CF"/>
    <w:rsid w:val="00E44403"/>
    <w:rsid w:val="00E45E4B"/>
    <w:rsid w:val="00E53DD3"/>
    <w:rsid w:val="00E5575F"/>
    <w:rsid w:val="00E714B4"/>
    <w:rsid w:val="00E756C2"/>
    <w:rsid w:val="00E8753F"/>
    <w:rsid w:val="00E96517"/>
    <w:rsid w:val="00E975BB"/>
    <w:rsid w:val="00E97C1F"/>
    <w:rsid w:val="00E97C88"/>
    <w:rsid w:val="00EA242D"/>
    <w:rsid w:val="00EA5AFA"/>
    <w:rsid w:val="00EB3B86"/>
    <w:rsid w:val="00EB4734"/>
    <w:rsid w:val="00EB7294"/>
    <w:rsid w:val="00EC2E38"/>
    <w:rsid w:val="00EC3BE7"/>
    <w:rsid w:val="00ED17E5"/>
    <w:rsid w:val="00EE0B5C"/>
    <w:rsid w:val="00EE626E"/>
    <w:rsid w:val="00EF30E6"/>
    <w:rsid w:val="00F0506A"/>
    <w:rsid w:val="00F20777"/>
    <w:rsid w:val="00F256D2"/>
    <w:rsid w:val="00F25ED0"/>
    <w:rsid w:val="00F27023"/>
    <w:rsid w:val="00F279E7"/>
    <w:rsid w:val="00F309F7"/>
    <w:rsid w:val="00F33D68"/>
    <w:rsid w:val="00F34988"/>
    <w:rsid w:val="00F353C2"/>
    <w:rsid w:val="00F36399"/>
    <w:rsid w:val="00F43F9F"/>
    <w:rsid w:val="00F512DF"/>
    <w:rsid w:val="00F62A44"/>
    <w:rsid w:val="00F636F3"/>
    <w:rsid w:val="00F659E5"/>
    <w:rsid w:val="00F816DF"/>
    <w:rsid w:val="00F9437E"/>
    <w:rsid w:val="00FA5A7C"/>
    <w:rsid w:val="00FB3481"/>
    <w:rsid w:val="00FB5031"/>
    <w:rsid w:val="00FC3688"/>
    <w:rsid w:val="00FC3BA4"/>
    <w:rsid w:val="00FC7F6C"/>
    <w:rsid w:val="00FE1E5B"/>
    <w:rsid w:val="00FE2032"/>
    <w:rsid w:val="00FF0D1C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A513"/>
  <w15:docId w15:val="{30231107-0858-4C25-BE68-23EFA10C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0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6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73CA"/>
    <w:pPr>
      <w:spacing w:after="160" w:line="259" w:lineRule="auto"/>
      <w:ind w:left="720"/>
      <w:contextualSpacing/>
    </w:pPr>
    <w:rPr>
      <w:rFonts w:ascii="Arial" w:hAnsi="Arial"/>
      <w:sz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nc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667744</dc:creator>
  <cp:lastModifiedBy>Cauli Andrea</cp:lastModifiedBy>
  <cp:revision>2</cp:revision>
  <dcterms:created xsi:type="dcterms:W3CDTF">2023-02-01T10:45:00Z</dcterms:created>
  <dcterms:modified xsi:type="dcterms:W3CDTF">2023-02-01T10:45:00Z</dcterms:modified>
</cp:coreProperties>
</file>