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Arial" w:cs="Arial" w:hAnsi="Arial" w:eastAsia="Arial"/>
          <w:sz w:val="26"/>
          <w:szCs w:val="26"/>
          <w:u w:color="222222"/>
        </w:rPr>
      </w:pPr>
      <w:r>
        <w:rPr>
          <w:rFonts w:ascii="Arial" w:hAnsi="Arial"/>
          <w:b w:val="1"/>
          <w:bCs w:val="1"/>
          <w:outline w:val="0"/>
          <w:color w:val="ff0000"/>
          <w:sz w:val="44"/>
          <w:szCs w:val="4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CANAPA MUNDI 2023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sz w:val="44"/>
          <w:szCs w:val="44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L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 xml:space="preserve">a Fiera Internazionale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della canapa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 xml:space="preserve"> si conferma rifer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i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 xml:space="preserve">mento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per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 xml:space="preserve"> pubblico, neofiti, curiosi e famiglie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Normale (Web)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conclusa</w:t>
      </w:r>
      <w:r>
        <w:rPr>
          <w:rFonts w:ascii="Arial" w:hAnsi="Arial"/>
          <w:sz w:val="22"/>
          <w:szCs w:val="22"/>
          <w:rtl w:val="0"/>
          <w:lang w:val="it-IT"/>
        </w:rPr>
        <w:t xml:space="preserve"> il 19 febbraio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ottava edizione di Canapa Mundi,</w:t>
      </w:r>
      <w:r>
        <w:rPr>
          <w:rFonts w:ascii="Arial" w:hAnsi="Arial"/>
          <w:sz w:val="22"/>
          <w:szCs w:val="22"/>
          <w:rtl w:val="0"/>
          <w:lang w:val="it-IT"/>
        </w:rPr>
        <w:t xml:space="preserve"> la Fiera internazionale della canapa a Roma</w:t>
      </w:r>
      <w:r>
        <w:rPr>
          <w:rFonts w:ascii="Arial" w:hAnsi="Arial"/>
          <w:sz w:val="22"/>
          <w:szCs w:val="22"/>
          <w:rtl w:val="0"/>
          <w:lang w:val="it-IT"/>
        </w:rPr>
        <w:t xml:space="preserve">: 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sz w:val="22"/>
          <w:szCs w:val="22"/>
          <w:rtl w:val="0"/>
          <w:lang w:val="it-IT"/>
        </w:rPr>
        <w:t>re giorni intensi, ricchi di attivit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saperi, dibattiti, informazione e tanto business internazionale.</w:t>
      </w:r>
      <w:r>
        <w:rPr>
          <w:rFonts w:ascii="Arial" w:hAnsi="Arial" w:hint="default"/>
          <w:sz w:val="22"/>
          <w:szCs w:val="22"/>
          <w:rtl w:val="0"/>
          <w:lang w:val="it-IT"/>
        </w:rPr>
        <w:t> </w:t>
      </w:r>
    </w:p>
    <w:p>
      <w:pPr>
        <w:pStyle w:val="Normale (Web)"/>
        <w:rPr>
          <w:rFonts w:ascii="Arial" w:cs="Arial" w:hAnsi="Arial" w:eastAsia="Arial"/>
          <w:sz w:val="22"/>
          <w:szCs w:val="22"/>
        </w:rPr>
      </w:pPr>
    </w:p>
    <w:p>
      <w:pPr>
        <w:pStyle w:val="Normale (Web)"/>
        <w:jc w:val="both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Riferimento per i professionisti. </w:t>
      </w:r>
      <w:r>
        <w:rPr>
          <w:rFonts w:ascii="Arial" w:hAnsi="Arial"/>
          <w:sz w:val="22"/>
          <w:szCs w:val="22"/>
          <w:rtl w:val="0"/>
          <w:lang w:val="it-IT"/>
        </w:rPr>
        <w:t>Dai coltivatori agli artigiani, dai rivenditori ai trasformatori, Canapa Mundi continua a essere una vetrina importantissima per tutti coloro che gravitano intorno al mercato della canapa e che intendono tessere relazioni in ottica di co-produzione, innovazione e sviluppo. Per gli espositori di Canapa Mundi questo ha significato incontrare tutte le componenti della filiera, a 360 gradi; unire il know how degli scienziati, con 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Fonts w:ascii="Arial" w:hAnsi="Arial"/>
          <w:sz w:val="22"/>
          <w:szCs w:val="22"/>
          <w:rtl w:val="0"/>
          <w:lang w:val="it-IT"/>
        </w:rPr>
        <w:t>professionisti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affermati alle prospettive innovative delle start-up; confrontarsi sui prodotti finiti per raggiungere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alti livelli di qualit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e di standardizzazione.</w:t>
      </w:r>
      <w:r>
        <w:rPr>
          <w:rFonts w:ascii="Arial" w:hAnsi="Arial" w:hint="default"/>
          <w:sz w:val="22"/>
          <w:szCs w:val="22"/>
          <w:rtl w:val="0"/>
          <w:lang w:val="it-IT"/>
        </w:rPr>
        <w:t> </w:t>
      </w:r>
    </w:p>
    <w:p>
      <w:pPr>
        <w:pStyle w:val="Normale"/>
      </w:pPr>
    </w:p>
    <w:p>
      <w:pPr>
        <w:pStyle w:val="Normale (Web)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"Siamo contenti, perch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quest'anno, nonostante tutto, Canapa Mundi si riconferma la Fiera Internazionale della Canapa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partecipata 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punto di riferimento fondamentale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chi ha scelto di investire su una delle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risorse pi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preziose del pianeta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dichiarano gli organizzatori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Nonostante le intimidazioni da parte delle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stituzioni prima, durante e dopo la Fiera, </w:t>
      </w:r>
      <w:r>
        <w:rPr>
          <w:rFonts w:ascii="Arial" w:hAnsi="Arial"/>
          <w:sz w:val="22"/>
          <w:szCs w:val="22"/>
          <w:rtl w:val="0"/>
          <w:lang w:val="it-IT"/>
        </w:rPr>
        <w:t>Canapa Mundi ha confermato anche quest'anno di essere il punto di riferimento del settore in Italia. Lo dimostrano l'ottima affluenza lungo i corridoi tra gli stand, i workshop, la conferenza, i regali, i giochi, le presentazioni dei libri e i dibattiti, mai tanto animati come quest'anno. Ma soprattutto lo attesta il numero crescente di accrediti professionisti: quasi 3000 visitatori business provenienti da tutto il mondo che hanno partecipato ai tre giorni della fiera.</w:t>
      </w:r>
      <w:r>
        <w:rPr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Fonts w:ascii="Arial" w:hAnsi="Arial"/>
          <w:sz w:val="22"/>
          <w:szCs w:val="22"/>
          <w:rtl w:val="0"/>
          <w:lang w:val="it-IT"/>
        </w:rPr>
        <w:t>Le Istituzioni si sono impegnate duramente per rovinare un evento commerciale e culturale di tre giorni, ma non ci sono riusciti. I sorrisi, l'entusiasmo, l'onest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il rigore, la pazienza e la determinazione di un settore che rappresenta il futuro, sono di gran lunga superiori a qualsiasi forma repressiva rappresentativa di obsolescenza. Siamo determinati a continuare a crescere nonostante le discriminazioni e le intimidazioni ad un settore totalmente legale e che contribuisce alla crescita economica di questo Paese con circa 12000 posti di lavoro all'attivo. Continueremo ad impegnarci a fornire la massima visibilit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e il miglior servizio a queste aziende, giovani ed internazionali, continuamente minacciate".</w:t>
      </w:r>
      <w:r>
        <w:rPr>
          <w:rFonts w:ascii="Arial" w:hAnsi="Arial" w:hint="default"/>
          <w:sz w:val="22"/>
          <w:szCs w:val="22"/>
          <w:rtl w:val="0"/>
          <w:lang w:val="it-IT"/>
        </w:rPr>
        <w:t> </w:t>
      </w:r>
    </w:p>
    <w:p>
      <w:pPr>
        <w:pStyle w:val="Normale"/>
      </w:pPr>
    </w:p>
    <w:p>
      <w:pPr>
        <w:pStyle w:val="Normale (Web)"/>
        <w:jc w:val="both"/>
      </w:pPr>
      <w:r>
        <w:rPr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 feedback degli espositori </w:t>
      </w:r>
      <w:r>
        <w:rPr>
          <w:rFonts w:ascii="Arial" w:hAnsi="Arial"/>
          <w:sz w:val="22"/>
          <w:szCs w:val="22"/>
          <w:rtl w:val="0"/>
          <w:lang w:val="it-IT"/>
        </w:rPr>
        <w:t>presenti in questa ottava edizione sono positivi nonostante le ore di disagio create dai controlli in orari e modus operandi quantomeno inopportuni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proseguono gli organizzatori.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Viene quindi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Fonts w:ascii="Arial" w:hAnsi="Arial"/>
          <w:sz w:val="22"/>
          <w:szCs w:val="22"/>
          <w:rtl w:val="0"/>
          <w:lang w:val="it-IT"/>
        </w:rPr>
        <w:t>riconosciuto l'ottimo lavoro di mediazione che gli organizzatori hanno attuato con le forze dell'ordine, ma anche perch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hanno riscontrato un pubblico numeroso, informato, consapevole e risoluto. Lavorare con un pubblico non solo di curiosi, ma di persone che cercano prodotti ecologici e innovativi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uno stimolo per le aziende, che ogni anno vengono a proporre tecnologie sempre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rifinite. Questo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confermato anche dall'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ampia partecipazione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 pubblico ai workshop che insegnano nuove tecniche, ma anche dalla partecipazione delle aziende alla conferenza scientifica, cercando collaborazioni con i ricercatori che svolgono ricerche pubblicate su riviste scientifiche internazionali. Anche i media hanno prestato attenzione all'evento, approfittando soprattutto delle occasioni accademiche per documentarsi su tematiche come ecosostenibilit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nuove tecnologie e cure palliative, e della rosa dei professionisti per rapportare la teoria ai singoli casi specifici in mostra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hanno dichiarato gli organizzatori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e"/>
      </w:pPr>
    </w:p>
    <w:p>
      <w:pPr>
        <w:pStyle w:val="Normale (Web)"/>
        <w:jc w:val="both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Ostinatamente fieri di essere nel giusto e di stare contribuendo ad un futuro migliore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concludono gli organizzatori di Canapa Mundi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 xml:space="preserve">stiamo </w:t>
      </w:r>
      <w:r>
        <w:rPr>
          <w:rFonts w:ascii="Arial" w:hAnsi="Arial"/>
          <w:sz w:val="22"/>
          <w:szCs w:val="22"/>
          <w:rtl w:val="0"/>
          <w:lang w:val="it-IT"/>
        </w:rPr>
        <w:t>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lavorando alla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IX edizione</w:t>
      </w:r>
      <w:r>
        <w:rPr>
          <w:rFonts w:ascii="Arial" w:hAnsi="Arial"/>
          <w:sz w:val="22"/>
          <w:szCs w:val="22"/>
          <w:rtl w:val="0"/>
          <w:lang w:val="it-IT"/>
        </w:rPr>
        <w:t>, per garantire un evento ancora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successo. L'appuntamento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rinnovato per il 16, 17 e 18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Fonts w:ascii="Arial" w:hAnsi="Arial"/>
          <w:sz w:val="22"/>
          <w:szCs w:val="22"/>
          <w:rtl w:val="0"/>
          <w:lang w:val="it-IT"/>
        </w:rPr>
        <w:t>febbraio 2024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e"/>
        <w:spacing w:before="100" w:after="100" w:line="312" w:lineRule="auto"/>
        <w:jc w:val="both"/>
        <w:rPr>
          <w:rFonts w:ascii="Arial" w:cs="Arial" w:hAnsi="Arial" w:eastAsia="Arial"/>
          <w:sz w:val="22"/>
          <w:szCs w:val="22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222222"/>
        </w:rPr>
        <w:br w:type="textWrapping"/>
      </w:r>
    </w:p>
    <w:p>
      <w:pPr>
        <w:pStyle w:val="Normale"/>
        <w:spacing w:before="100" w:after="100" w:line="312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spacing w:before="100" w:after="100" w:line="312" w:lineRule="auto"/>
        <w:jc w:val="center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Ufficio stampa HF4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"https://newsletter.hf4.it/l/dPSriNh7k1jjHswlsYg892zQ/8KfKWN4N7oJgRVTDYym7633Q/cnFEPSwzrwkosYFQXjaX9A"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www.hf4.it 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Marta Volterra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"mailto:marta.volterra@hf4.it"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Valentina Pettinelli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"mailto:press@hf4.it"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sz w:val="22"/>
      <w:szCs w:val="22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