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1A4AC" w14:textId="4EB033DE" w:rsidR="00E820BC" w:rsidRPr="009E74A0" w:rsidRDefault="00E820BC" w:rsidP="009E74A0">
      <w:pPr>
        <w:jc w:val="center"/>
        <w:rPr>
          <w:rFonts w:asciiTheme="minorHAnsi" w:hAnsiTheme="minorHAnsi"/>
          <w:bCs/>
          <w:i/>
          <w:iCs/>
          <w:sz w:val="28"/>
          <w:szCs w:val="28"/>
        </w:rPr>
      </w:pPr>
      <w:r w:rsidRPr="009E74A0">
        <w:rPr>
          <w:rFonts w:asciiTheme="minorHAnsi" w:hAnsiTheme="minorHAnsi"/>
          <w:bCs/>
          <w:i/>
          <w:iCs/>
          <w:sz w:val="28"/>
          <w:szCs w:val="28"/>
        </w:rPr>
        <w:t>Comunicato stamp</w:t>
      </w:r>
      <w:r w:rsidR="00921441" w:rsidRPr="009E74A0">
        <w:rPr>
          <w:rFonts w:asciiTheme="minorHAnsi" w:hAnsiTheme="minorHAnsi"/>
          <w:bCs/>
          <w:i/>
          <w:iCs/>
          <w:sz w:val="28"/>
          <w:szCs w:val="28"/>
        </w:rPr>
        <w:t>a</w:t>
      </w:r>
    </w:p>
    <w:p w14:paraId="187B7D78" w14:textId="77777777" w:rsidR="000F6780" w:rsidRPr="00421ED3" w:rsidRDefault="000F6780" w:rsidP="000F6780">
      <w:pPr>
        <w:jc w:val="both"/>
        <w:rPr>
          <w:rFonts w:asciiTheme="minorHAnsi" w:hAnsiTheme="minorHAnsi"/>
          <w:b/>
          <w:bCs/>
          <w:sz w:val="28"/>
          <w:szCs w:val="28"/>
        </w:rPr>
      </w:pPr>
    </w:p>
    <w:p w14:paraId="16676FBF" w14:textId="1DA07ED4" w:rsidR="009E74A0" w:rsidRPr="009E74A0" w:rsidRDefault="00921441" w:rsidP="000F6780">
      <w:pPr>
        <w:jc w:val="center"/>
        <w:rPr>
          <w:rFonts w:asciiTheme="minorHAnsi" w:hAnsiTheme="minorHAnsi"/>
          <w:b/>
          <w:bCs/>
          <w:sz w:val="36"/>
          <w:szCs w:val="36"/>
        </w:rPr>
      </w:pPr>
      <w:r w:rsidRPr="009E74A0">
        <w:rPr>
          <w:rFonts w:asciiTheme="minorHAnsi" w:hAnsiTheme="minorHAnsi"/>
          <w:b/>
          <w:bCs/>
          <w:sz w:val="36"/>
          <w:szCs w:val="36"/>
        </w:rPr>
        <w:t>SERVIZIO CIVILE</w:t>
      </w:r>
      <w:r w:rsidR="009E74A0">
        <w:rPr>
          <w:rFonts w:asciiTheme="minorHAnsi" w:hAnsiTheme="minorHAnsi"/>
          <w:b/>
          <w:bCs/>
          <w:sz w:val="36"/>
          <w:szCs w:val="36"/>
        </w:rPr>
        <w:t>:</w:t>
      </w:r>
      <w:r w:rsidR="00F16E87">
        <w:rPr>
          <w:rFonts w:asciiTheme="minorHAnsi" w:hAnsiTheme="minorHAnsi"/>
          <w:b/>
          <w:bCs/>
          <w:sz w:val="36"/>
          <w:szCs w:val="36"/>
        </w:rPr>
        <w:t xml:space="preserve"> </w:t>
      </w:r>
      <w:r w:rsidR="002D09A9">
        <w:rPr>
          <w:rFonts w:asciiTheme="minorHAnsi" w:hAnsiTheme="minorHAnsi"/>
          <w:b/>
          <w:bCs/>
          <w:sz w:val="36"/>
          <w:szCs w:val="36"/>
        </w:rPr>
        <w:t>48</w:t>
      </w:r>
      <w:r w:rsidR="00EC17DA">
        <w:rPr>
          <w:rFonts w:asciiTheme="minorHAnsi" w:hAnsiTheme="minorHAnsi"/>
          <w:b/>
          <w:bCs/>
          <w:sz w:val="36"/>
          <w:szCs w:val="36"/>
        </w:rPr>
        <w:t>3</w:t>
      </w:r>
      <w:r w:rsidR="002D09A9">
        <w:rPr>
          <w:rFonts w:asciiTheme="minorHAnsi" w:hAnsiTheme="minorHAnsi"/>
          <w:b/>
          <w:bCs/>
          <w:sz w:val="36"/>
          <w:szCs w:val="36"/>
        </w:rPr>
        <w:t xml:space="preserve"> POSTI PER “FARE BENE”</w:t>
      </w:r>
    </w:p>
    <w:p w14:paraId="357D2A2D" w14:textId="77BE8A27" w:rsidR="00944A46" w:rsidRPr="009E74A0" w:rsidRDefault="000F6780" w:rsidP="000F6780">
      <w:pPr>
        <w:jc w:val="center"/>
        <w:rPr>
          <w:rFonts w:asciiTheme="minorHAnsi" w:hAnsiTheme="minorHAnsi"/>
          <w:b/>
          <w:bCs/>
          <w:sz w:val="36"/>
          <w:szCs w:val="36"/>
        </w:rPr>
      </w:pPr>
      <w:r w:rsidRPr="009E74A0">
        <w:rPr>
          <w:rFonts w:asciiTheme="minorHAnsi" w:hAnsiTheme="minorHAnsi"/>
          <w:b/>
          <w:bCs/>
          <w:sz w:val="36"/>
          <w:szCs w:val="36"/>
        </w:rPr>
        <w:t xml:space="preserve">AL VIA </w:t>
      </w:r>
      <w:r w:rsidR="00EC17DA">
        <w:rPr>
          <w:rFonts w:asciiTheme="minorHAnsi" w:hAnsiTheme="minorHAnsi"/>
          <w:b/>
          <w:bCs/>
          <w:sz w:val="36"/>
          <w:szCs w:val="36"/>
        </w:rPr>
        <w:t>23</w:t>
      </w:r>
      <w:r w:rsidRPr="009E74A0">
        <w:rPr>
          <w:rFonts w:asciiTheme="minorHAnsi" w:hAnsiTheme="minorHAnsi"/>
          <w:b/>
          <w:bCs/>
          <w:sz w:val="36"/>
          <w:szCs w:val="36"/>
        </w:rPr>
        <w:t xml:space="preserve"> </w:t>
      </w:r>
      <w:r w:rsidR="00921441" w:rsidRPr="009E74A0">
        <w:rPr>
          <w:rFonts w:asciiTheme="minorHAnsi" w:hAnsiTheme="minorHAnsi"/>
          <w:b/>
          <w:bCs/>
          <w:sz w:val="36"/>
          <w:szCs w:val="36"/>
        </w:rPr>
        <w:t xml:space="preserve">PROGETTI </w:t>
      </w:r>
      <w:r w:rsidR="009E74A0">
        <w:rPr>
          <w:rFonts w:asciiTheme="minorHAnsi" w:hAnsiTheme="minorHAnsi"/>
          <w:b/>
          <w:bCs/>
          <w:sz w:val="36"/>
          <w:szCs w:val="36"/>
        </w:rPr>
        <w:t>DI ASSISTENZA</w:t>
      </w:r>
      <w:r w:rsidR="00944A46" w:rsidRPr="009E74A0">
        <w:rPr>
          <w:rFonts w:asciiTheme="minorHAnsi" w:hAnsiTheme="minorHAnsi"/>
          <w:b/>
          <w:bCs/>
          <w:sz w:val="36"/>
          <w:szCs w:val="36"/>
        </w:rPr>
        <w:t xml:space="preserve"> </w:t>
      </w:r>
      <w:r w:rsidR="009E74A0">
        <w:rPr>
          <w:rFonts w:asciiTheme="minorHAnsi" w:hAnsiTheme="minorHAnsi"/>
          <w:b/>
          <w:bCs/>
          <w:sz w:val="36"/>
          <w:szCs w:val="36"/>
        </w:rPr>
        <w:t>A</w:t>
      </w:r>
      <w:r w:rsidR="00944A46" w:rsidRPr="009E74A0">
        <w:rPr>
          <w:rFonts w:asciiTheme="minorHAnsi" w:hAnsiTheme="minorHAnsi"/>
          <w:b/>
          <w:bCs/>
          <w:sz w:val="36"/>
          <w:szCs w:val="36"/>
        </w:rPr>
        <w:t xml:space="preserve"> PERSONE FRAGILI</w:t>
      </w:r>
    </w:p>
    <w:p w14:paraId="755E48E1" w14:textId="77777777" w:rsidR="009E74A0" w:rsidRDefault="009E74A0" w:rsidP="000F6780">
      <w:pPr>
        <w:jc w:val="center"/>
        <w:rPr>
          <w:rFonts w:asciiTheme="minorHAnsi" w:hAnsiTheme="minorHAnsi"/>
          <w:b/>
          <w:bCs/>
          <w:i/>
          <w:iCs/>
        </w:rPr>
      </w:pPr>
    </w:p>
    <w:p w14:paraId="554EA5C0" w14:textId="7930848A" w:rsidR="00EC17DA" w:rsidRDefault="00944A46" w:rsidP="000F6780">
      <w:pPr>
        <w:jc w:val="center"/>
        <w:rPr>
          <w:rFonts w:asciiTheme="minorHAnsi" w:hAnsiTheme="minorHAnsi"/>
          <w:b/>
          <w:bCs/>
        </w:rPr>
      </w:pPr>
      <w:r w:rsidRPr="009E74A0">
        <w:rPr>
          <w:rFonts w:asciiTheme="minorHAnsi" w:hAnsiTheme="minorHAnsi"/>
          <w:b/>
          <w:bCs/>
        </w:rPr>
        <w:t xml:space="preserve">Fondazione Don Gnocchi, Fondazione Sacra Famiglia e </w:t>
      </w:r>
      <w:r w:rsidR="000F6952" w:rsidRPr="008E078A">
        <w:rPr>
          <w:rFonts w:asciiTheme="minorHAnsi" w:hAnsiTheme="minorHAnsi"/>
          <w:b/>
          <w:bCs/>
        </w:rPr>
        <w:t>Fondazione Lega del Filo d’O</w:t>
      </w:r>
      <w:r w:rsidRPr="008E078A">
        <w:rPr>
          <w:rFonts w:asciiTheme="minorHAnsi" w:hAnsiTheme="minorHAnsi"/>
          <w:b/>
          <w:bCs/>
        </w:rPr>
        <w:t>ro</w:t>
      </w:r>
      <w:r w:rsidR="003A4346" w:rsidRPr="008E078A">
        <w:rPr>
          <w:rFonts w:asciiTheme="minorHAnsi" w:hAnsiTheme="minorHAnsi"/>
          <w:b/>
          <w:bCs/>
        </w:rPr>
        <w:t xml:space="preserve"> </w:t>
      </w:r>
    </w:p>
    <w:p w14:paraId="7177BE1B" w14:textId="77777777" w:rsidR="00EC17DA" w:rsidRDefault="00EC17DA" w:rsidP="00EC17DA">
      <w:pPr>
        <w:jc w:val="center"/>
        <w:rPr>
          <w:rFonts w:asciiTheme="minorHAnsi" w:hAnsiTheme="minorHAnsi"/>
          <w:b/>
          <w:bCs/>
        </w:rPr>
      </w:pPr>
      <w:r>
        <w:rPr>
          <w:rFonts w:asciiTheme="minorHAnsi" w:hAnsiTheme="minorHAnsi"/>
          <w:b/>
          <w:bCs/>
        </w:rPr>
        <w:t>pronti ad accogliere</w:t>
      </w:r>
      <w:r w:rsidR="003A4346" w:rsidRPr="009E74A0">
        <w:rPr>
          <w:rFonts w:asciiTheme="minorHAnsi" w:hAnsiTheme="minorHAnsi"/>
          <w:b/>
          <w:bCs/>
        </w:rPr>
        <w:t xml:space="preserve"> </w:t>
      </w:r>
      <w:r>
        <w:rPr>
          <w:rFonts w:asciiTheme="minorHAnsi" w:hAnsiTheme="minorHAnsi"/>
          <w:b/>
          <w:bCs/>
        </w:rPr>
        <w:t>altri</w:t>
      </w:r>
      <w:r w:rsidR="003A4346" w:rsidRPr="009E74A0">
        <w:rPr>
          <w:rFonts w:asciiTheme="minorHAnsi" w:hAnsiTheme="minorHAnsi"/>
          <w:b/>
          <w:bCs/>
        </w:rPr>
        <w:t xml:space="preserve"> giovani che vogliono vivere questa </w:t>
      </w:r>
      <w:r w:rsidR="00CF74AE" w:rsidRPr="009E74A0">
        <w:rPr>
          <w:rFonts w:asciiTheme="minorHAnsi" w:hAnsiTheme="minorHAnsi"/>
          <w:b/>
          <w:bCs/>
        </w:rPr>
        <w:t xml:space="preserve">occasione di crescita </w:t>
      </w:r>
    </w:p>
    <w:p w14:paraId="40AA3EAA" w14:textId="28AED532" w:rsidR="00921441" w:rsidRPr="009E74A0" w:rsidRDefault="00CF74AE" w:rsidP="00EC17DA">
      <w:pPr>
        <w:jc w:val="center"/>
        <w:rPr>
          <w:rFonts w:asciiTheme="minorHAnsi" w:hAnsiTheme="minorHAnsi"/>
          <w:b/>
          <w:bCs/>
        </w:rPr>
      </w:pPr>
      <w:r w:rsidRPr="009E74A0">
        <w:rPr>
          <w:rFonts w:asciiTheme="minorHAnsi" w:hAnsiTheme="minorHAnsi"/>
          <w:b/>
          <w:bCs/>
        </w:rPr>
        <w:t>accanto a persone con disabilità o anziani</w:t>
      </w:r>
      <w:r w:rsidR="003A4346" w:rsidRPr="009E74A0">
        <w:rPr>
          <w:rFonts w:asciiTheme="minorHAnsi" w:hAnsiTheme="minorHAnsi"/>
          <w:b/>
          <w:bCs/>
        </w:rPr>
        <w:t xml:space="preserve">. </w:t>
      </w:r>
      <w:r w:rsidR="009E74A0" w:rsidRPr="009E74A0">
        <w:rPr>
          <w:rFonts w:asciiTheme="minorHAnsi" w:hAnsiTheme="minorHAnsi"/>
          <w:b/>
          <w:bCs/>
        </w:rPr>
        <w:t>C</w:t>
      </w:r>
      <w:r w:rsidRPr="009E74A0">
        <w:rPr>
          <w:rFonts w:asciiTheme="minorHAnsi" w:hAnsiTheme="minorHAnsi"/>
          <w:b/>
          <w:bCs/>
        </w:rPr>
        <w:t>andidature</w:t>
      </w:r>
      <w:r w:rsidR="003A4346" w:rsidRPr="009E74A0">
        <w:rPr>
          <w:rFonts w:asciiTheme="minorHAnsi" w:hAnsiTheme="minorHAnsi"/>
          <w:b/>
          <w:bCs/>
        </w:rPr>
        <w:t xml:space="preserve"> </w:t>
      </w:r>
      <w:r w:rsidR="009E74A0" w:rsidRPr="009E74A0">
        <w:rPr>
          <w:rFonts w:asciiTheme="minorHAnsi" w:hAnsiTheme="minorHAnsi"/>
          <w:b/>
          <w:bCs/>
        </w:rPr>
        <w:t>entro il prossimo</w:t>
      </w:r>
      <w:r w:rsidR="0047391B">
        <w:rPr>
          <w:rFonts w:asciiTheme="minorHAnsi" w:hAnsiTheme="minorHAnsi"/>
          <w:b/>
          <w:bCs/>
        </w:rPr>
        <w:t xml:space="preserve"> 10 febbraio</w:t>
      </w:r>
    </w:p>
    <w:p w14:paraId="5529E390" w14:textId="77777777" w:rsidR="003A4346" w:rsidRPr="00421ED3" w:rsidRDefault="003A4346" w:rsidP="003A4346">
      <w:pPr>
        <w:rPr>
          <w:rStyle w:val="Collegamentoipertestuale"/>
          <w:rFonts w:asciiTheme="minorHAnsi" w:hAnsiTheme="minorHAnsi" w:cs="Helvetica"/>
          <w:color w:val="auto"/>
          <w:shd w:val="clear" w:color="auto" w:fill="FFFFFF"/>
        </w:rPr>
      </w:pPr>
      <w:r w:rsidRPr="00421ED3">
        <w:rPr>
          <w:rFonts w:asciiTheme="minorHAnsi" w:hAnsiTheme="minorHAnsi"/>
        </w:rPr>
        <w:fldChar w:fldCharType="begin"/>
      </w:r>
      <w:r w:rsidRPr="00421ED3">
        <w:rPr>
          <w:rFonts w:asciiTheme="minorHAnsi" w:hAnsiTheme="minorHAnsi"/>
        </w:rPr>
        <w:instrText xml:space="preserve"> HYPERLINK "https://www.dongnocchi.it/news-ed-eventi/@news/servizio-civile-ancora-qualche-giorno-per-fare-domanda-in-fondazione" </w:instrText>
      </w:r>
      <w:r w:rsidRPr="00421ED3">
        <w:rPr>
          <w:rFonts w:asciiTheme="minorHAnsi" w:hAnsiTheme="minorHAnsi"/>
        </w:rPr>
        <w:fldChar w:fldCharType="separate"/>
      </w:r>
    </w:p>
    <w:p w14:paraId="37DA43DD" w14:textId="3489BA75" w:rsidR="006F0D19" w:rsidRPr="00506A40" w:rsidRDefault="003A4346" w:rsidP="006F0D19">
      <w:pPr>
        <w:jc w:val="both"/>
        <w:rPr>
          <w:rFonts w:asciiTheme="minorHAnsi" w:hAnsiTheme="minorHAnsi" w:cstheme="minorHAnsi"/>
        </w:rPr>
      </w:pPr>
      <w:r w:rsidRPr="00421ED3">
        <w:rPr>
          <w:rFonts w:asciiTheme="minorHAnsi" w:hAnsiTheme="minorHAnsi"/>
        </w:rPr>
        <w:fldChar w:fldCharType="end"/>
      </w:r>
      <w:r w:rsidR="00921441" w:rsidRPr="00506A40">
        <w:rPr>
          <w:rFonts w:asciiTheme="minorHAnsi" w:hAnsiTheme="minorHAnsi" w:cstheme="minorHAnsi"/>
          <w:b/>
          <w:bCs/>
        </w:rPr>
        <w:t xml:space="preserve">Milano, </w:t>
      </w:r>
      <w:r w:rsidR="00AD5618">
        <w:rPr>
          <w:rFonts w:asciiTheme="minorHAnsi" w:hAnsiTheme="minorHAnsi" w:cstheme="minorHAnsi"/>
          <w:b/>
          <w:bCs/>
        </w:rPr>
        <w:t>20</w:t>
      </w:r>
      <w:r w:rsidR="00921441" w:rsidRPr="00506A40">
        <w:rPr>
          <w:rFonts w:asciiTheme="minorHAnsi" w:hAnsiTheme="minorHAnsi" w:cstheme="minorHAnsi"/>
          <w:b/>
          <w:bCs/>
        </w:rPr>
        <w:t xml:space="preserve"> dicembre 202</w:t>
      </w:r>
      <w:r w:rsidR="003332F6" w:rsidRPr="00506A40">
        <w:rPr>
          <w:rFonts w:asciiTheme="minorHAnsi" w:hAnsiTheme="minorHAnsi" w:cstheme="minorHAnsi"/>
          <w:b/>
          <w:bCs/>
        </w:rPr>
        <w:t>2</w:t>
      </w:r>
      <w:r w:rsidR="00921441" w:rsidRPr="00506A40">
        <w:rPr>
          <w:rFonts w:asciiTheme="minorHAnsi" w:hAnsiTheme="minorHAnsi" w:cstheme="minorHAnsi"/>
        </w:rPr>
        <w:t xml:space="preserve"> </w:t>
      </w:r>
      <w:r w:rsidR="00F16E87" w:rsidRPr="00506A40">
        <w:rPr>
          <w:rFonts w:asciiTheme="minorHAnsi" w:hAnsiTheme="minorHAnsi" w:cstheme="minorHAnsi"/>
        </w:rPr>
        <w:t>–</w:t>
      </w:r>
      <w:r w:rsidR="00921441" w:rsidRPr="00506A40">
        <w:rPr>
          <w:rFonts w:asciiTheme="minorHAnsi" w:hAnsiTheme="minorHAnsi" w:cstheme="minorHAnsi"/>
        </w:rPr>
        <w:t xml:space="preserve"> </w:t>
      </w:r>
      <w:r w:rsidR="00F16E87" w:rsidRPr="00506A40">
        <w:rPr>
          <w:rFonts w:asciiTheme="minorHAnsi" w:hAnsiTheme="minorHAnsi" w:cstheme="minorHAnsi"/>
        </w:rPr>
        <w:t xml:space="preserve">Si intitola </w:t>
      </w:r>
      <w:r w:rsidR="00F16E87" w:rsidRPr="00DF5857">
        <w:rPr>
          <w:rFonts w:asciiTheme="minorHAnsi" w:hAnsiTheme="minorHAnsi" w:cstheme="minorHAnsi"/>
          <w:b/>
          <w:bCs/>
        </w:rPr>
        <w:t>“Io faccio bene”</w:t>
      </w:r>
      <w:r w:rsidR="00F16E87" w:rsidRPr="00506A40">
        <w:rPr>
          <w:rFonts w:asciiTheme="minorHAnsi" w:hAnsiTheme="minorHAnsi" w:cstheme="minorHAnsi"/>
        </w:rPr>
        <w:t xml:space="preserve"> il programma </w:t>
      </w:r>
      <w:r w:rsidR="00506A40" w:rsidRPr="00506A40">
        <w:rPr>
          <w:rFonts w:asciiTheme="minorHAnsi" w:hAnsiTheme="minorHAnsi" w:cstheme="minorHAnsi"/>
        </w:rPr>
        <w:t xml:space="preserve">di </w:t>
      </w:r>
      <w:r w:rsidR="00506A40" w:rsidRPr="00506A40">
        <w:rPr>
          <w:rFonts w:asciiTheme="minorHAnsi" w:hAnsiTheme="minorHAnsi" w:cstheme="minorHAnsi"/>
          <w:b/>
          <w:bCs/>
        </w:rPr>
        <w:t>Fondazione Don Gnocchi</w:t>
      </w:r>
      <w:r w:rsidR="00506A40" w:rsidRPr="00506A40">
        <w:rPr>
          <w:rFonts w:asciiTheme="minorHAnsi" w:hAnsiTheme="minorHAnsi" w:cstheme="minorHAnsi"/>
        </w:rPr>
        <w:t xml:space="preserve">, </w:t>
      </w:r>
      <w:r w:rsidR="00506A40" w:rsidRPr="00506A40">
        <w:rPr>
          <w:rFonts w:asciiTheme="minorHAnsi" w:hAnsiTheme="minorHAnsi" w:cstheme="minorHAnsi"/>
          <w:b/>
          <w:bCs/>
        </w:rPr>
        <w:t>Fondazione Sacra Famiglia</w:t>
      </w:r>
      <w:r w:rsidR="00506A40" w:rsidRPr="00506A40">
        <w:rPr>
          <w:rFonts w:asciiTheme="minorHAnsi" w:hAnsiTheme="minorHAnsi" w:cstheme="minorHAnsi"/>
        </w:rPr>
        <w:t xml:space="preserve"> e </w:t>
      </w:r>
      <w:r w:rsidR="000F6952" w:rsidRPr="008E078A">
        <w:rPr>
          <w:rFonts w:asciiTheme="minorHAnsi" w:hAnsiTheme="minorHAnsi" w:cstheme="minorHAnsi"/>
        </w:rPr>
        <w:t xml:space="preserve">Fondazione </w:t>
      </w:r>
      <w:r w:rsidR="000F6952" w:rsidRPr="008E078A">
        <w:rPr>
          <w:rFonts w:asciiTheme="minorHAnsi" w:hAnsiTheme="minorHAnsi" w:cstheme="minorHAnsi"/>
          <w:b/>
          <w:bCs/>
        </w:rPr>
        <w:t>Lega del Filo d’O</w:t>
      </w:r>
      <w:r w:rsidR="00506A40" w:rsidRPr="008E078A">
        <w:rPr>
          <w:rFonts w:asciiTheme="minorHAnsi" w:hAnsiTheme="minorHAnsi" w:cstheme="minorHAnsi"/>
          <w:b/>
          <w:bCs/>
        </w:rPr>
        <w:t>ro</w:t>
      </w:r>
      <w:r w:rsidR="00506A40" w:rsidRPr="008E078A">
        <w:rPr>
          <w:rFonts w:asciiTheme="minorHAnsi" w:hAnsiTheme="minorHAnsi" w:cstheme="minorHAnsi"/>
        </w:rPr>
        <w:t xml:space="preserve"> </w:t>
      </w:r>
      <w:r w:rsidR="00506A40" w:rsidRPr="00506A40">
        <w:rPr>
          <w:rFonts w:asciiTheme="minorHAnsi" w:hAnsiTheme="minorHAnsi" w:cstheme="minorHAnsi"/>
        </w:rPr>
        <w:t xml:space="preserve">– in rete con altre realtà attive </w:t>
      </w:r>
      <w:r w:rsidR="00944A46" w:rsidRPr="00506A40">
        <w:rPr>
          <w:rFonts w:asciiTheme="minorHAnsi" w:hAnsiTheme="minorHAnsi" w:cstheme="minorHAnsi"/>
        </w:rPr>
        <w:t xml:space="preserve">nell’ambito dell’assistenza, cura e riabilitazione delle persone fragili </w:t>
      </w:r>
      <w:r w:rsidR="00506A40" w:rsidRPr="00506A40">
        <w:rPr>
          <w:rFonts w:asciiTheme="minorHAnsi" w:hAnsiTheme="minorHAnsi" w:cstheme="minorHAnsi"/>
        </w:rPr>
        <w:t xml:space="preserve">quali </w:t>
      </w:r>
      <w:proofErr w:type="spellStart"/>
      <w:r w:rsidR="00506A40" w:rsidRPr="00506A40">
        <w:rPr>
          <w:rFonts w:asciiTheme="minorHAnsi" w:hAnsiTheme="minorHAnsi" w:cstheme="minorHAnsi"/>
        </w:rPr>
        <w:t>Endo</w:t>
      </w:r>
      <w:proofErr w:type="spellEnd"/>
      <w:r w:rsidR="00506A40" w:rsidRPr="00506A40">
        <w:rPr>
          <w:rFonts w:asciiTheme="minorHAnsi" w:hAnsiTheme="minorHAnsi" w:cstheme="minorHAnsi"/>
        </w:rPr>
        <w:t xml:space="preserve">-FAP, Acli, Caritas Italiana e Anci Lombardia - </w:t>
      </w:r>
      <w:r w:rsidR="00944A46" w:rsidRPr="00506A40">
        <w:rPr>
          <w:rFonts w:asciiTheme="minorHAnsi" w:hAnsiTheme="minorHAnsi" w:cstheme="minorHAnsi"/>
        </w:rPr>
        <w:t>approvat</w:t>
      </w:r>
      <w:r w:rsidR="00506A40" w:rsidRPr="00506A40">
        <w:rPr>
          <w:rFonts w:asciiTheme="minorHAnsi" w:hAnsiTheme="minorHAnsi" w:cstheme="minorHAnsi"/>
        </w:rPr>
        <w:t>o</w:t>
      </w:r>
      <w:r w:rsidR="00944A46" w:rsidRPr="00506A40">
        <w:rPr>
          <w:rFonts w:asciiTheme="minorHAnsi" w:hAnsiTheme="minorHAnsi" w:cstheme="minorHAnsi"/>
        </w:rPr>
        <w:t xml:space="preserve"> e finanzia</w:t>
      </w:r>
      <w:r w:rsidR="00506A40" w:rsidRPr="00506A40">
        <w:rPr>
          <w:rFonts w:asciiTheme="minorHAnsi" w:hAnsiTheme="minorHAnsi" w:cstheme="minorHAnsi"/>
        </w:rPr>
        <w:t xml:space="preserve">to </w:t>
      </w:r>
      <w:r w:rsidR="00944A46" w:rsidRPr="00506A40">
        <w:rPr>
          <w:rFonts w:asciiTheme="minorHAnsi" w:hAnsiTheme="minorHAnsi" w:cstheme="minorHAnsi"/>
        </w:rPr>
        <w:t xml:space="preserve">dal Dipartimento per le Politiche giovanili e </w:t>
      </w:r>
      <w:r w:rsidR="00506A40" w:rsidRPr="00506A40">
        <w:rPr>
          <w:rFonts w:asciiTheme="minorHAnsi" w:hAnsiTheme="minorHAnsi" w:cstheme="minorHAnsi"/>
        </w:rPr>
        <w:t xml:space="preserve">il </w:t>
      </w:r>
      <w:r w:rsidR="00944A46" w:rsidRPr="00506A40">
        <w:rPr>
          <w:rFonts w:asciiTheme="minorHAnsi" w:hAnsiTheme="minorHAnsi" w:cstheme="minorHAnsi"/>
        </w:rPr>
        <w:t xml:space="preserve">Servizio </w:t>
      </w:r>
      <w:r w:rsidR="00506A40" w:rsidRPr="00506A40">
        <w:rPr>
          <w:rFonts w:asciiTheme="minorHAnsi" w:hAnsiTheme="minorHAnsi" w:cstheme="minorHAnsi"/>
        </w:rPr>
        <w:t>C</w:t>
      </w:r>
      <w:r w:rsidR="00944A46" w:rsidRPr="00506A40">
        <w:rPr>
          <w:rFonts w:asciiTheme="minorHAnsi" w:hAnsiTheme="minorHAnsi" w:cstheme="minorHAnsi"/>
        </w:rPr>
        <w:t xml:space="preserve">ivile </w:t>
      </w:r>
      <w:r w:rsidR="00506A40" w:rsidRPr="00506A40">
        <w:rPr>
          <w:rFonts w:asciiTheme="minorHAnsi" w:hAnsiTheme="minorHAnsi" w:cstheme="minorHAnsi"/>
        </w:rPr>
        <w:t>U</w:t>
      </w:r>
      <w:r w:rsidR="00944A46" w:rsidRPr="00506A40">
        <w:rPr>
          <w:rFonts w:asciiTheme="minorHAnsi" w:hAnsiTheme="minorHAnsi" w:cstheme="minorHAnsi"/>
        </w:rPr>
        <w:t>niversale</w:t>
      </w:r>
      <w:r w:rsidR="006F0D19" w:rsidRPr="00506A40">
        <w:rPr>
          <w:rFonts w:asciiTheme="minorHAnsi" w:hAnsiTheme="minorHAnsi" w:cstheme="minorHAnsi"/>
        </w:rPr>
        <w:t xml:space="preserve"> </w:t>
      </w:r>
      <w:r w:rsidR="00506A40" w:rsidRPr="00506A40">
        <w:rPr>
          <w:rFonts w:asciiTheme="minorHAnsi" w:hAnsiTheme="minorHAnsi" w:cstheme="minorHAnsi"/>
        </w:rPr>
        <w:t>nell’ambito del bando 2022</w:t>
      </w:r>
      <w:r w:rsidR="00E053D1">
        <w:rPr>
          <w:rFonts w:asciiTheme="minorHAnsi" w:hAnsiTheme="minorHAnsi" w:cstheme="minorHAnsi"/>
        </w:rPr>
        <w:t>/</w:t>
      </w:r>
      <w:r w:rsidR="00506A40" w:rsidRPr="00506A40">
        <w:rPr>
          <w:rFonts w:asciiTheme="minorHAnsi" w:hAnsiTheme="minorHAnsi" w:cstheme="minorHAnsi"/>
        </w:rPr>
        <w:t xml:space="preserve">2023 per l’impiego complessivo di </w:t>
      </w:r>
      <w:r w:rsidR="00506A40" w:rsidRPr="002D09A9">
        <w:rPr>
          <w:rFonts w:asciiTheme="minorHAnsi" w:hAnsiTheme="minorHAnsi" w:cstheme="minorHAnsi"/>
          <w:b/>
          <w:bCs/>
        </w:rPr>
        <w:t>48</w:t>
      </w:r>
      <w:r w:rsidR="00EC17DA">
        <w:rPr>
          <w:rFonts w:asciiTheme="minorHAnsi" w:hAnsiTheme="minorHAnsi" w:cstheme="minorHAnsi"/>
          <w:b/>
          <w:bCs/>
        </w:rPr>
        <w:t>3</w:t>
      </w:r>
      <w:r w:rsidR="00506A40" w:rsidRPr="002D09A9">
        <w:rPr>
          <w:rFonts w:asciiTheme="minorHAnsi" w:hAnsiTheme="minorHAnsi" w:cstheme="minorHAnsi"/>
          <w:b/>
          <w:bCs/>
        </w:rPr>
        <w:t xml:space="preserve"> giovani</w:t>
      </w:r>
      <w:r w:rsidR="00506A40" w:rsidRPr="00506A40">
        <w:rPr>
          <w:rFonts w:asciiTheme="minorHAnsi" w:hAnsiTheme="minorHAnsi" w:cstheme="minorHAnsi"/>
        </w:rPr>
        <w:t xml:space="preserve"> tra i 18 e i 28 anni in progetti in numerose regioni d’Italia</w:t>
      </w:r>
      <w:r w:rsidR="00506A40">
        <w:rPr>
          <w:rFonts w:asciiTheme="minorHAnsi" w:hAnsiTheme="minorHAnsi" w:cstheme="minorHAnsi"/>
        </w:rPr>
        <w:t xml:space="preserve"> accanto a persone con disabilità o anziani.</w:t>
      </w:r>
    </w:p>
    <w:p w14:paraId="45D80DEA" w14:textId="77777777" w:rsidR="006F0D19" w:rsidRPr="00421ED3" w:rsidRDefault="006F0D19" w:rsidP="006F0D19">
      <w:pPr>
        <w:jc w:val="both"/>
        <w:rPr>
          <w:rFonts w:asciiTheme="minorHAnsi" w:hAnsiTheme="minorHAnsi"/>
        </w:rPr>
      </w:pPr>
    </w:p>
    <w:p w14:paraId="6310BB82" w14:textId="38AE64AA" w:rsidR="006F0D19" w:rsidRPr="00421ED3" w:rsidRDefault="00506A40" w:rsidP="006F0D19">
      <w:pPr>
        <w:jc w:val="both"/>
        <w:rPr>
          <w:rFonts w:asciiTheme="minorHAnsi" w:hAnsiTheme="minorHAnsi"/>
        </w:rPr>
      </w:pPr>
      <w:r>
        <w:rPr>
          <w:rStyle w:val="normaltextrun"/>
          <w:rFonts w:asciiTheme="minorHAnsi" w:hAnsiTheme="minorHAnsi"/>
          <w:shd w:val="clear" w:color="auto" w:fill="FFFFFF"/>
        </w:rPr>
        <w:t>Un</w:t>
      </w:r>
      <w:r w:rsidR="009379BD" w:rsidRPr="00421ED3">
        <w:rPr>
          <w:rStyle w:val="normaltextrun"/>
          <w:rFonts w:asciiTheme="minorHAnsi" w:hAnsiTheme="minorHAnsi"/>
          <w:shd w:val="clear" w:color="auto" w:fill="FFFFFF"/>
        </w:rPr>
        <w:t xml:space="preserve"> rinnovato </w:t>
      </w:r>
      <w:r>
        <w:rPr>
          <w:rStyle w:val="normaltextrun"/>
          <w:rFonts w:asciiTheme="minorHAnsi" w:hAnsiTheme="minorHAnsi"/>
          <w:shd w:val="clear" w:color="auto" w:fill="FFFFFF"/>
        </w:rPr>
        <w:t xml:space="preserve">impegno </w:t>
      </w:r>
      <w:r w:rsidR="009379BD" w:rsidRPr="00421ED3">
        <w:rPr>
          <w:rStyle w:val="normaltextrun"/>
          <w:rFonts w:asciiTheme="minorHAnsi" w:hAnsiTheme="minorHAnsi"/>
          <w:shd w:val="clear" w:color="auto" w:fill="FFFFFF"/>
        </w:rPr>
        <w:t>sul fronte del servizio civile</w:t>
      </w:r>
      <w:r w:rsidR="006F0D19" w:rsidRPr="00421ED3">
        <w:rPr>
          <w:rStyle w:val="normaltextrun"/>
          <w:rFonts w:asciiTheme="minorHAnsi" w:hAnsiTheme="minorHAnsi"/>
          <w:shd w:val="clear" w:color="auto" w:fill="FFFFFF"/>
        </w:rPr>
        <w:t>,</w:t>
      </w:r>
      <w:r w:rsidR="009379BD" w:rsidRPr="00421ED3">
        <w:rPr>
          <w:rStyle w:val="normaltextrun"/>
          <w:rFonts w:asciiTheme="minorHAnsi" w:hAnsiTheme="minorHAnsi"/>
          <w:shd w:val="clear" w:color="auto" w:fill="FFFFFF"/>
        </w:rPr>
        <w:t xml:space="preserve"> all’interno </w:t>
      </w:r>
      <w:r>
        <w:rPr>
          <w:rStyle w:val="normaltextrun"/>
          <w:rFonts w:asciiTheme="minorHAnsi" w:hAnsiTheme="minorHAnsi"/>
          <w:shd w:val="clear" w:color="auto" w:fill="FFFFFF"/>
        </w:rPr>
        <w:t xml:space="preserve">di una </w:t>
      </w:r>
      <w:r w:rsidR="002D09A9">
        <w:rPr>
          <w:rStyle w:val="normaltextrun"/>
          <w:rFonts w:asciiTheme="minorHAnsi" w:hAnsiTheme="minorHAnsi"/>
          <w:shd w:val="clear" w:color="auto" w:fill="FFFFFF"/>
        </w:rPr>
        <w:t>rafforzata</w:t>
      </w:r>
      <w:r w:rsidR="009379BD" w:rsidRPr="00421ED3">
        <w:rPr>
          <w:rStyle w:val="normaltextrun"/>
          <w:rFonts w:asciiTheme="minorHAnsi" w:hAnsiTheme="minorHAnsi"/>
          <w:shd w:val="clear" w:color="auto" w:fill="FFFFFF"/>
        </w:rPr>
        <w:t xml:space="preserve"> collaborazione </w:t>
      </w:r>
      <w:r w:rsidR="006F0D19" w:rsidRPr="00421ED3">
        <w:rPr>
          <w:rStyle w:val="normaltextrun"/>
          <w:rFonts w:asciiTheme="minorHAnsi" w:hAnsiTheme="minorHAnsi"/>
          <w:shd w:val="clear" w:color="auto" w:fill="FFFFFF"/>
        </w:rPr>
        <w:t xml:space="preserve">fra </w:t>
      </w:r>
      <w:r w:rsidR="002D09A9">
        <w:rPr>
          <w:rStyle w:val="normaltextrun"/>
          <w:rFonts w:asciiTheme="minorHAnsi" w:hAnsiTheme="minorHAnsi"/>
          <w:shd w:val="clear" w:color="auto" w:fill="FFFFFF"/>
        </w:rPr>
        <w:t>enti di provata esperienza e competenza,</w:t>
      </w:r>
      <w:r w:rsidR="006F0D19" w:rsidRPr="00421ED3">
        <w:rPr>
          <w:rStyle w:val="normaltextrun"/>
          <w:rFonts w:asciiTheme="minorHAnsi" w:hAnsiTheme="minorHAnsi"/>
          <w:shd w:val="clear" w:color="auto" w:fill="FFFFFF"/>
        </w:rPr>
        <w:t xml:space="preserve"> </w:t>
      </w:r>
      <w:r w:rsidR="002D09A9">
        <w:rPr>
          <w:rStyle w:val="normaltextrun"/>
          <w:rFonts w:asciiTheme="minorHAnsi" w:hAnsiTheme="minorHAnsi"/>
          <w:shd w:val="clear" w:color="auto" w:fill="FFFFFF"/>
        </w:rPr>
        <w:t xml:space="preserve">a garanzia </w:t>
      </w:r>
      <w:r w:rsidR="00DF5857">
        <w:rPr>
          <w:rStyle w:val="normaltextrun"/>
          <w:rFonts w:asciiTheme="minorHAnsi" w:hAnsiTheme="minorHAnsi"/>
          <w:shd w:val="clear" w:color="auto" w:fill="FFFFFF"/>
        </w:rPr>
        <w:t xml:space="preserve">della </w:t>
      </w:r>
      <w:r w:rsidR="006F0D19" w:rsidRPr="00421ED3">
        <w:rPr>
          <w:rFonts w:asciiTheme="minorHAnsi" w:hAnsiTheme="minorHAnsi"/>
        </w:rPr>
        <w:t>consistenza professionale dei progetti.</w:t>
      </w:r>
    </w:p>
    <w:p w14:paraId="00BBBCDF" w14:textId="77777777" w:rsidR="006F0D19" w:rsidRPr="00421ED3" w:rsidRDefault="006F0D19" w:rsidP="006F0D19">
      <w:pPr>
        <w:jc w:val="both"/>
        <w:rPr>
          <w:rFonts w:asciiTheme="minorHAnsi" w:hAnsiTheme="minorHAnsi"/>
        </w:rPr>
      </w:pPr>
    </w:p>
    <w:p w14:paraId="0D0FE2D2" w14:textId="566D3117" w:rsidR="00FF226F" w:rsidRPr="00421ED3" w:rsidRDefault="00F41D39" w:rsidP="00FF226F">
      <w:pPr>
        <w:jc w:val="both"/>
        <w:rPr>
          <w:rFonts w:asciiTheme="minorHAnsi" w:hAnsiTheme="minorHAnsi"/>
        </w:rPr>
      </w:pPr>
      <w:r w:rsidRPr="00421ED3">
        <w:rPr>
          <w:rFonts w:asciiTheme="minorHAnsi" w:hAnsiTheme="minorHAnsi"/>
          <w:shd w:val="clear" w:color="auto" w:fill="FFFFFF"/>
        </w:rPr>
        <w:t>«</w:t>
      </w:r>
      <w:r w:rsidRPr="00421ED3">
        <w:rPr>
          <w:rStyle w:val="Enfasicorsivo"/>
          <w:rFonts w:asciiTheme="minorHAnsi" w:hAnsiTheme="minorHAnsi"/>
          <w:shd w:val="clear" w:color="auto" w:fill="FFFFFF"/>
        </w:rPr>
        <w:t>L’esperienza di servizio civile che proponiamo anche per il prossimo</w:t>
      </w:r>
      <w:r w:rsidR="002D09A9">
        <w:rPr>
          <w:rStyle w:val="Enfasicorsivo"/>
          <w:rFonts w:asciiTheme="minorHAnsi" w:hAnsiTheme="minorHAnsi"/>
          <w:shd w:val="clear" w:color="auto" w:fill="FFFFFF"/>
        </w:rPr>
        <w:t xml:space="preserve"> anno </w:t>
      </w:r>
      <w:r w:rsidRPr="00421ED3">
        <w:rPr>
          <w:rStyle w:val="Enfasicorsivo"/>
          <w:rFonts w:asciiTheme="minorHAnsi" w:hAnsiTheme="minorHAnsi"/>
          <w:shd w:val="clear" w:color="auto" w:fill="FFFFFF"/>
        </w:rPr>
        <w:t>in Italia ma anche all’estero</w:t>
      </w:r>
      <w:r w:rsidRPr="00421ED3">
        <w:rPr>
          <w:rFonts w:asciiTheme="minorHAnsi" w:hAnsiTheme="minorHAnsi"/>
          <w:shd w:val="clear" w:color="auto" w:fill="FFFFFF"/>
        </w:rPr>
        <w:t> – sottolinea don </w:t>
      </w:r>
      <w:r w:rsidRPr="008D0B4E">
        <w:rPr>
          <w:rStyle w:val="Enfasigrassetto"/>
          <w:rFonts w:asciiTheme="minorHAnsi" w:hAnsiTheme="minorHAnsi"/>
          <w:bCs w:val="0"/>
          <w:shd w:val="clear" w:color="auto" w:fill="FFFFFF"/>
        </w:rPr>
        <w:t>Vincenzo Barbante</w:t>
      </w:r>
      <w:r w:rsidRPr="00421ED3">
        <w:rPr>
          <w:rFonts w:asciiTheme="minorHAnsi" w:hAnsiTheme="minorHAnsi"/>
          <w:shd w:val="clear" w:color="auto" w:fill="FFFFFF"/>
        </w:rPr>
        <w:t>, presidente della Fondazione Don Gnocchi – </w:t>
      </w:r>
      <w:r w:rsidRPr="00421ED3">
        <w:rPr>
          <w:rStyle w:val="Enfasicorsivo"/>
          <w:rFonts w:asciiTheme="minorHAnsi" w:hAnsiTheme="minorHAnsi"/>
          <w:shd w:val="clear" w:color="auto" w:fill="FFFFFF"/>
        </w:rPr>
        <w:t xml:space="preserve">vuole </w:t>
      </w:r>
      <w:r w:rsidR="002D09A9">
        <w:rPr>
          <w:rStyle w:val="Enfasicorsivo"/>
          <w:rFonts w:asciiTheme="minorHAnsi" w:hAnsiTheme="minorHAnsi"/>
          <w:shd w:val="clear" w:color="auto" w:fill="FFFFFF"/>
        </w:rPr>
        <w:t>rispondere</w:t>
      </w:r>
      <w:r w:rsidRPr="00421ED3">
        <w:rPr>
          <w:rStyle w:val="Enfasicorsivo"/>
          <w:rFonts w:asciiTheme="minorHAnsi" w:hAnsiTheme="minorHAnsi"/>
          <w:shd w:val="clear" w:color="auto" w:fill="FFFFFF"/>
        </w:rPr>
        <w:t xml:space="preserve"> al desiderio di gratuità e solidarietà presente in tanti giovani. La sfida per noi operatori della Fondazione è metterci in gioco con atteggiamen</w:t>
      </w:r>
      <w:r w:rsidR="002D09A9">
        <w:rPr>
          <w:rStyle w:val="Enfasicorsivo"/>
          <w:rFonts w:asciiTheme="minorHAnsi" w:hAnsiTheme="minorHAnsi"/>
          <w:shd w:val="clear" w:color="auto" w:fill="FFFFFF"/>
        </w:rPr>
        <w:t>ti</w:t>
      </w:r>
      <w:r w:rsidRPr="00421ED3">
        <w:rPr>
          <w:rStyle w:val="Enfasicorsivo"/>
          <w:rFonts w:asciiTheme="minorHAnsi" w:hAnsiTheme="minorHAnsi"/>
          <w:shd w:val="clear" w:color="auto" w:fill="FFFFFF"/>
        </w:rPr>
        <w:t xml:space="preserve"> di servizio verso </w:t>
      </w:r>
      <w:r w:rsidR="002D09A9">
        <w:rPr>
          <w:rStyle w:val="Enfasicorsivo"/>
          <w:rFonts w:asciiTheme="minorHAnsi" w:hAnsiTheme="minorHAnsi"/>
          <w:shd w:val="clear" w:color="auto" w:fill="FFFFFF"/>
        </w:rPr>
        <w:t>le ragazze e i ragazzi</w:t>
      </w:r>
      <w:r w:rsidRPr="00421ED3">
        <w:rPr>
          <w:rStyle w:val="Enfasicorsivo"/>
          <w:rFonts w:asciiTheme="minorHAnsi" w:hAnsiTheme="minorHAnsi"/>
          <w:shd w:val="clear" w:color="auto" w:fill="FFFFFF"/>
        </w:rPr>
        <w:t xml:space="preserve"> che sceglieranno di intraprendere il cammino all’interno dei nostri Centri. La scommessa è quella di dar vita a un percorso formativo efficace e sapiente e potremo vincerla soltanto se sapremo reciprocamente metterci in ascolto gli uni degli altri, perch</w:t>
      </w:r>
      <w:r w:rsidR="00DF0761">
        <w:rPr>
          <w:rStyle w:val="Enfasicorsivo"/>
          <w:rFonts w:asciiTheme="minorHAnsi" w:hAnsiTheme="minorHAnsi"/>
          <w:shd w:val="clear" w:color="auto" w:fill="FFFFFF"/>
        </w:rPr>
        <w:t>é</w:t>
      </w:r>
      <w:r w:rsidRPr="00421ED3">
        <w:rPr>
          <w:rStyle w:val="Enfasicorsivo"/>
          <w:rFonts w:asciiTheme="minorHAnsi" w:hAnsiTheme="minorHAnsi"/>
          <w:shd w:val="clear" w:color="auto" w:fill="FFFFFF"/>
        </w:rPr>
        <w:t xml:space="preserve"> la cura della fragilità significa soprattutto </w:t>
      </w:r>
      <w:r w:rsidRPr="00421ED3">
        <w:rPr>
          <w:rStyle w:val="Enfasigrassetto"/>
          <w:rFonts w:asciiTheme="minorHAnsi" w:hAnsiTheme="minorHAnsi"/>
          <w:b w:val="0"/>
          <w:bCs w:val="0"/>
          <w:i/>
          <w:iCs/>
          <w:shd w:val="clear" w:color="auto" w:fill="FFFFFF"/>
        </w:rPr>
        <w:t>relazione</w:t>
      </w:r>
      <w:r w:rsidRPr="00421ED3">
        <w:rPr>
          <w:rStyle w:val="Enfasicorsivo"/>
          <w:rFonts w:asciiTheme="minorHAnsi" w:hAnsiTheme="minorHAnsi"/>
          <w:shd w:val="clear" w:color="auto" w:fill="FFFFFF"/>
        </w:rPr>
        <w:t>»</w:t>
      </w:r>
      <w:r w:rsidRPr="00421ED3">
        <w:rPr>
          <w:rFonts w:asciiTheme="minorHAnsi" w:hAnsiTheme="minorHAnsi"/>
          <w:shd w:val="clear" w:color="auto" w:fill="FFFFFF"/>
        </w:rPr>
        <w:t>.</w:t>
      </w:r>
    </w:p>
    <w:p w14:paraId="02DDCE37" w14:textId="77777777" w:rsidR="0048028E" w:rsidRDefault="0048028E" w:rsidP="00FF226F">
      <w:pPr>
        <w:jc w:val="both"/>
        <w:rPr>
          <w:rFonts w:asciiTheme="minorHAnsi" w:hAnsiTheme="minorHAnsi"/>
        </w:rPr>
      </w:pPr>
    </w:p>
    <w:p w14:paraId="5CEE8B25" w14:textId="1BA7DE86" w:rsidR="0048028E" w:rsidRPr="00421ED3" w:rsidRDefault="0048028E" w:rsidP="0048028E">
      <w:pPr>
        <w:jc w:val="both"/>
        <w:rPr>
          <w:rFonts w:asciiTheme="minorHAnsi" w:hAnsiTheme="minorHAnsi"/>
        </w:rPr>
      </w:pPr>
      <w:r w:rsidRPr="00421ED3">
        <w:rPr>
          <w:rFonts w:asciiTheme="minorHAnsi" w:hAnsiTheme="minorHAnsi"/>
          <w:shd w:val="clear" w:color="auto" w:fill="FFFFFF"/>
        </w:rPr>
        <w:t>«</w:t>
      </w:r>
      <w:r w:rsidRPr="00AD5618">
        <w:rPr>
          <w:rStyle w:val="Enfasicorsivo"/>
          <w:rFonts w:asciiTheme="minorHAnsi" w:hAnsiTheme="minorHAnsi"/>
          <w:iCs w:val="0"/>
          <w:shd w:val="clear" w:color="auto" w:fill="FFFFFF"/>
        </w:rPr>
        <w:t>Quella del Servizio Civile Universale</w:t>
      </w:r>
      <w:r>
        <w:rPr>
          <w:rStyle w:val="Enfasicorsivo"/>
          <w:rFonts w:asciiTheme="minorHAnsi" w:hAnsiTheme="minorHAnsi"/>
          <w:i w:val="0"/>
          <w:iCs w:val="0"/>
          <w:shd w:val="clear" w:color="auto" w:fill="FFFFFF"/>
        </w:rPr>
        <w:t xml:space="preserve"> – dichiara don </w:t>
      </w:r>
      <w:r w:rsidRPr="00340522">
        <w:rPr>
          <w:rStyle w:val="Enfasicorsivo"/>
          <w:rFonts w:asciiTheme="minorHAnsi" w:hAnsiTheme="minorHAnsi"/>
          <w:b/>
          <w:i w:val="0"/>
          <w:iCs w:val="0"/>
          <w:shd w:val="clear" w:color="auto" w:fill="FFFFFF"/>
        </w:rPr>
        <w:t>Marco Bove</w:t>
      </w:r>
      <w:r>
        <w:rPr>
          <w:rStyle w:val="Enfasicorsivo"/>
          <w:rFonts w:asciiTheme="minorHAnsi" w:hAnsiTheme="minorHAnsi"/>
          <w:i w:val="0"/>
          <w:iCs w:val="0"/>
          <w:shd w:val="clear" w:color="auto" w:fill="FFFFFF"/>
        </w:rPr>
        <w:t>, presidente della Fondazione Sacra Famiglia -</w:t>
      </w:r>
      <w:r w:rsidRPr="000803C7">
        <w:rPr>
          <w:rStyle w:val="Enfasicorsivo"/>
          <w:rFonts w:asciiTheme="minorHAnsi" w:hAnsiTheme="minorHAnsi"/>
          <w:i w:val="0"/>
          <w:iCs w:val="0"/>
          <w:shd w:val="clear" w:color="auto" w:fill="FFFFFF"/>
        </w:rPr>
        <w:t xml:space="preserve"> </w:t>
      </w:r>
      <w:r w:rsidRPr="00AD5618">
        <w:rPr>
          <w:rStyle w:val="Enfasicorsivo"/>
          <w:rFonts w:asciiTheme="minorHAnsi" w:hAnsiTheme="minorHAnsi"/>
          <w:iCs w:val="0"/>
          <w:shd w:val="clear" w:color="auto" w:fill="FFFFFF"/>
        </w:rPr>
        <w:t>è un’esperienza preziosa e di crescita. Per i giovani che offrono il loro servizio nelle nostre strutture, accanto alle persone fragili, ai disabili e agli anziani, si tratta di un’esperienza che assume un valore ancora più forte in quanto permette loro di donare e ricevere all’interno della relazione di assistenza e cura. Questa vicinanza, fisica ed emotiva, è uno tra gli strumenti più efficaci che oggi abbiamo per insegnare il rispetto, l’altruismo e incentivare l’attività di volontariato anche nei più giovani. Talvolta, inoltre, l’esperienza del servizio civile nelle nostre strutture può rivelarsi un’occasione di orientamento verso un futuro percorso professionale nell’ambito dell’assistenza alla persona fragile</w:t>
      </w:r>
      <w:r w:rsidRPr="00421ED3">
        <w:rPr>
          <w:rStyle w:val="Enfasicorsivo"/>
          <w:rFonts w:asciiTheme="minorHAnsi" w:hAnsiTheme="minorHAnsi"/>
          <w:shd w:val="clear" w:color="auto" w:fill="FFFFFF"/>
        </w:rPr>
        <w:t>»</w:t>
      </w:r>
      <w:r w:rsidRPr="00421ED3">
        <w:rPr>
          <w:rFonts w:asciiTheme="minorHAnsi" w:hAnsiTheme="minorHAnsi"/>
          <w:shd w:val="clear" w:color="auto" w:fill="FFFFFF"/>
        </w:rPr>
        <w:t>.</w:t>
      </w:r>
    </w:p>
    <w:p w14:paraId="4430EB2D" w14:textId="77777777" w:rsidR="002D09A9" w:rsidRDefault="002D09A9" w:rsidP="002D09A9">
      <w:pPr>
        <w:rPr>
          <w:rFonts w:asciiTheme="minorHAnsi" w:hAnsiTheme="minorHAnsi"/>
          <w:bCs/>
          <w:highlight w:val="yellow"/>
        </w:rPr>
      </w:pPr>
    </w:p>
    <w:p w14:paraId="54DC97C3" w14:textId="6C9E059F" w:rsidR="003E4BB6" w:rsidRPr="008E078A" w:rsidRDefault="003E4BB6" w:rsidP="003E4BB6">
      <w:pPr>
        <w:jc w:val="both"/>
        <w:rPr>
          <w:rFonts w:asciiTheme="minorHAnsi" w:hAnsiTheme="minorHAnsi"/>
          <w:i/>
          <w:iCs/>
          <w:shd w:val="clear" w:color="auto" w:fill="FFFFFF"/>
        </w:rPr>
      </w:pPr>
      <w:r w:rsidRPr="008E078A">
        <w:rPr>
          <w:rFonts w:asciiTheme="minorHAnsi" w:hAnsiTheme="minorHAnsi"/>
          <w:shd w:val="clear" w:color="auto" w:fill="FFFFFF"/>
        </w:rPr>
        <w:t>«</w:t>
      </w:r>
      <w:r w:rsidRPr="008E078A">
        <w:rPr>
          <w:rFonts w:asciiTheme="minorHAnsi" w:hAnsiTheme="minorHAnsi"/>
          <w:i/>
          <w:iCs/>
          <w:shd w:val="clear" w:color="auto" w:fill="FFFFFF"/>
        </w:rPr>
        <w:t>Attraverso il servizio civile presso la</w:t>
      </w:r>
      <w:r w:rsidR="008E078A" w:rsidRPr="008E078A">
        <w:rPr>
          <w:rFonts w:asciiTheme="minorHAnsi" w:hAnsiTheme="minorHAnsi"/>
          <w:i/>
          <w:iCs/>
          <w:shd w:val="clear" w:color="auto" w:fill="FFFFFF"/>
        </w:rPr>
        <w:t xml:space="preserve"> nostra realtà</w:t>
      </w:r>
      <w:r w:rsidRPr="008E078A">
        <w:rPr>
          <w:rFonts w:asciiTheme="minorHAnsi" w:hAnsiTheme="minorHAnsi"/>
          <w:i/>
          <w:iCs/>
          <w:shd w:val="clear" w:color="auto" w:fill="FFFFFF"/>
        </w:rPr>
        <w:t xml:space="preserve"> </w:t>
      </w:r>
      <w:r w:rsidR="008E078A" w:rsidRPr="008E078A">
        <w:rPr>
          <w:rFonts w:asciiTheme="minorHAnsi" w:hAnsiTheme="minorHAnsi"/>
          <w:i/>
          <w:iCs/>
          <w:shd w:val="clear" w:color="auto" w:fill="FFFFFF"/>
        </w:rPr>
        <w:t xml:space="preserve">- </w:t>
      </w:r>
      <w:r w:rsidR="00AD5618">
        <w:rPr>
          <w:rFonts w:asciiTheme="minorHAnsi" w:hAnsiTheme="minorHAnsi"/>
          <w:shd w:val="clear" w:color="auto" w:fill="FFFFFF"/>
        </w:rPr>
        <w:t>aggiunge</w:t>
      </w:r>
      <w:r w:rsidR="008E078A" w:rsidRPr="008E078A">
        <w:rPr>
          <w:rFonts w:asciiTheme="minorHAnsi" w:hAnsiTheme="minorHAnsi"/>
          <w:b/>
          <w:shd w:val="clear" w:color="auto" w:fill="FFFFFF"/>
        </w:rPr>
        <w:t xml:space="preserve"> Rossano </w:t>
      </w:r>
      <w:proofErr w:type="spellStart"/>
      <w:r w:rsidR="008E078A" w:rsidRPr="008E078A">
        <w:rPr>
          <w:rFonts w:asciiTheme="minorHAnsi" w:hAnsiTheme="minorHAnsi"/>
          <w:b/>
          <w:shd w:val="clear" w:color="auto" w:fill="FFFFFF"/>
        </w:rPr>
        <w:t>Bartoli</w:t>
      </w:r>
      <w:proofErr w:type="spellEnd"/>
      <w:r w:rsidR="008E078A" w:rsidRPr="008E078A">
        <w:rPr>
          <w:rFonts w:asciiTheme="minorHAnsi" w:hAnsiTheme="minorHAnsi"/>
          <w:shd w:val="clear" w:color="auto" w:fill="FFFFFF"/>
        </w:rPr>
        <w:t xml:space="preserve">, presidente della Fondazione Lega del Filo d'Oro –, </w:t>
      </w:r>
      <w:r w:rsidRPr="008E078A">
        <w:rPr>
          <w:rFonts w:asciiTheme="minorHAnsi" w:hAnsiTheme="minorHAnsi"/>
          <w:i/>
          <w:iCs/>
          <w:shd w:val="clear" w:color="auto" w:fill="FFFFFF"/>
        </w:rPr>
        <w:t>si avrà l’opportunità di acquisire nuove competenze e vivere un’esperienza di solidarietà e crescita umana al fianco di chi non vede e non sente</w:t>
      </w:r>
      <w:r w:rsidR="00BE4652" w:rsidRPr="008E078A">
        <w:rPr>
          <w:rFonts w:asciiTheme="minorHAnsi" w:hAnsiTheme="minorHAnsi"/>
          <w:i/>
          <w:iCs/>
          <w:shd w:val="clear" w:color="auto" w:fill="FFFFFF"/>
        </w:rPr>
        <w:t>, favorendo preziose occasioni di relazione</w:t>
      </w:r>
      <w:r w:rsidRPr="008E078A">
        <w:rPr>
          <w:rFonts w:asciiTheme="minorHAnsi" w:hAnsiTheme="minorHAnsi"/>
          <w:i/>
          <w:iCs/>
          <w:shd w:val="clear" w:color="auto" w:fill="FFFFFF"/>
        </w:rPr>
        <w:t xml:space="preserve"> I volontari avranno la possibilità di operare in un</w:t>
      </w:r>
      <w:r w:rsidR="008E078A" w:rsidRPr="008E078A">
        <w:rPr>
          <w:rFonts w:asciiTheme="minorHAnsi" w:hAnsiTheme="minorHAnsi"/>
          <w:i/>
          <w:iCs/>
          <w:shd w:val="clear" w:color="auto" w:fill="FFFFFF"/>
        </w:rPr>
        <w:t>’</w:t>
      </w:r>
      <w:r w:rsidRPr="008E078A">
        <w:rPr>
          <w:rFonts w:asciiTheme="minorHAnsi" w:hAnsiTheme="minorHAnsi"/>
          <w:i/>
          <w:iCs/>
          <w:shd w:val="clear" w:color="auto" w:fill="FFFFFF"/>
        </w:rPr>
        <w:t>Organizzazione punto di riferimento in Italia per le persone sordocieche e pluriminorate psicosensoriali, aiutandole ad uscire dal loro isolamento fatto di buio e silenzio</w:t>
      </w:r>
      <w:r w:rsidRPr="008E078A">
        <w:rPr>
          <w:rStyle w:val="Enfasicorsivo"/>
          <w:rFonts w:asciiTheme="minorHAnsi" w:hAnsiTheme="minorHAnsi"/>
          <w:shd w:val="clear" w:color="auto" w:fill="FFFFFF"/>
        </w:rPr>
        <w:t>»</w:t>
      </w:r>
      <w:r w:rsidRPr="008E078A">
        <w:rPr>
          <w:rFonts w:asciiTheme="minorHAnsi" w:hAnsiTheme="minorHAnsi"/>
          <w:shd w:val="clear" w:color="auto" w:fill="FFFFFF"/>
        </w:rPr>
        <w:t>.</w:t>
      </w:r>
    </w:p>
    <w:p w14:paraId="30B4B15E" w14:textId="77777777" w:rsidR="002D09A9" w:rsidRPr="000F6952" w:rsidRDefault="002D09A9" w:rsidP="00FF226F">
      <w:pPr>
        <w:jc w:val="both"/>
        <w:rPr>
          <w:rFonts w:asciiTheme="minorHAnsi" w:hAnsiTheme="minorHAnsi"/>
          <w:color w:val="FF0000"/>
        </w:rPr>
      </w:pPr>
    </w:p>
    <w:p w14:paraId="2CA4E4A7" w14:textId="3060F3FB" w:rsidR="00944A46" w:rsidRPr="00421ED3" w:rsidRDefault="002D09A9" w:rsidP="00FF226F">
      <w:pPr>
        <w:jc w:val="both"/>
        <w:rPr>
          <w:rFonts w:asciiTheme="minorHAnsi" w:hAnsiTheme="minorHAnsi"/>
        </w:rPr>
      </w:pPr>
      <w:r>
        <w:rPr>
          <w:rFonts w:asciiTheme="minorHAnsi" w:hAnsiTheme="minorHAnsi"/>
        </w:rPr>
        <w:t>I giovani</w:t>
      </w:r>
      <w:r w:rsidR="00944A46" w:rsidRPr="00421ED3">
        <w:rPr>
          <w:rFonts w:asciiTheme="minorHAnsi" w:hAnsiTheme="minorHAnsi"/>
          <w:b/>
          <w:bCs/>
        </w:rPr>
        <w:t xml:space="preserve"> </w:t>
      </w:r>
      <w:r w:rsidR="00944A46" w:rsidRPr="00421ED3">
        <w:rPr>
          <w:rFonts w:asciiTheme="minorHAnsi" w:hAnsiTheme="minorHAnsi"/>
        </w:rPr>
        <w:t xml:space="preserve">che </w:t>
      </w:r>
      <w:r>
        <w:rPr>
          <w:rFonts w:asciiTheme="minorHAnsi" w:hAnsiTheme="minorHAnsi"/>
        </w:rPr>
        <w:t>affronteranno questa esperienza</w:t>
      </w:r>
      <w:r w:rsidR="00921441" w:rsidRPr="00421ED3">
        <w:rPr>
          <w:rFonts w:asciiTheme="minorHAnsi" w:hAnsiTheme="minorHAnsi"/>
        </w:rPr>
        <w:t xml:space="preserve"> prestando</w:t>
      </w:r>
      <w:r w:rsidR="00944A46" w:rsidRPr="00421ED3">
        <w:rPr>
          <w:rFonts w:asciiTheme="minorHAnsi" w:hAnsiTheme="minorHAnsi"/>
        </w:rPr>
        <w:t xml:space="preserve"> </w:t>
      </w:r>
      <w:r w:rsidR="00944A46" w:rsidRPr="008D0B4E">
        <w:rPr>
          <w:rFonts w:asciiTheme="minorHAnsi" w:hAnsiTheme="minorHAnsi"/>
          <w:b/>
        </w:rPr>
        <w:t>servizio ne</w:t>
      </w:r>
      <w:r w:rsidR="006F0D19" w:rsidRPr="008D0B4E">
        <w:rPr>
          <w:rFonts w:asciiTheme="minorHAnsi" w:hAnsiTheme="minorHAnsi"/>
          <w:b/>
        </w:rPr>
        <w:t xml:space="preserve">lle diverse realtà </w:t>
      </w:r>
      <w:r w:rsidR="00944A46" w:rsidRPr="008D0B4E">
        <w:rPr>
          <w:rFonts w:asciiTheme="minorHAnsi" w:hAnsiTheme="minorHAnsi"/>
          <w:b/>
        </w:rPr>
        <w:t xml:space="preserve">di assistenza </w:t>
      </w:r>
      <w:r>
        <w:rPr>
          <w:rFonts w:asciiTheme="minorHAnsi" w:hAnsiTheme="minorHAnsi"/>
          <w:b/>
        </w:rPr>
        <w:t>degli</w:t>
      </w:r>
      <w:r w:rsidR="00944A46" w:rsidRPr="008D0B4E">
        <w:rPr>
          <w:rFonts w:asciiTheme="minorHAnsi" w:hAnsiTheme="minorHAnsi"/>
          <w:b/>
        </w:rPr>
        <w:t xml:space="preserve"> enti promotori in Italia </w:t>
      </w:r>
      <w:r>
        <w:rPr>
          <w:rFonts w:asciiTheme="minorHAnsi" w:hAnsiTheme="minorHAnsi"/>
          <w:b/>
        </w:rPr>
        <w:t>o</w:t>
      </w:r>
      <w:r w:rsidR="00944A46" w:rsidRPr="008D0B4E">
        <w:rPr>
          <w:rFonts w:asciiTheme="minorHAnsi" w:hAnsiTheme="minorHAnsi"/>
          <w:b/>
        </w:rPr>
        <w:t xml:space="preserve"> all’estero</w:t>
      </w:r>
      <w:r w:rsidR="00944A46" w:rsidRPr="00421ED3">
        <w:rPr>
          <w:rFonts w:asciiTheme="minorHAnsi" w:hAnsiTheme="minorHAnsi"/>
        </w:rPr>
        <w:t xml:space="preserve"> </w:t>
      </w:r>
      <w:r>
        <w:rPr>
          <w:rFonts w:asciiTheme="minorHAnsi" w:hAnsiTheme="minorHAnsi"/>
        </w:rPr>
        <w:t>supporteranno</w:t>
      </w:r>
      <w:r w:rsidR="00944A46" w:rsidRPr="00421ED3">
        <w:rPr>
          <w:rFonts w:asciiTheme="minorHAnsi" w:hAnsiTheme="minorHAnsi"/>
        </w:rPr>
        <w:t xml:space="preserve"> il personale socio</w:t>
      </w:r>
      <w:r w:rsidR="00921441" w:rsidRPr="00421ED3">
        <w:rPr>
          <w:rFonts w:asciiTheme="minorHAnsi" w:hAnsiTheme="minorHAnsi"/>
        </w:rPr>
        <w:t>-</w:t>
      </w:r>
      <w:r w:rsidR="00944A46" w:rsidRPr="00421ED3">
        <w:rPr>
          <w:rFonts w:asciiTheme="minorHAnsi" w:hAnsiTheme="minorHAnsi"/>
        </w:rPr>
        <w:t>sanitario nell</w:t>
      </w:r>
      <w:r w:rsidR="008D0B4E">
        <w:rPr>
          <w:rFonts w:asciiTheme="minorHAnsi" w:hAnsiTheme="minorHAnsi"/>
        </w:rPr>
        <w:t>a cura del</w:t>
      </w:r>
      <w:r>
        <w:rPr>
          <w:rFonts w:asciiTheme="minorHAnsi" w:hAnsiTheme="minorHAnsi"/>
        </w:rPr>
        <w:t xml:space="preserve">le persone </w:t>
      </w:r>
      <w:r w:rsidR="008D0B4E">
        <w:rPr>
          <w:rFonts w:asciiTheme="minorHAnsi" w:hAnsiTheme="minorHAnsi"/>
        </w:rPr>
        <w:t>assistite</w:t>
      </w:r>
      <w:r w:rsidR="00675493">
        <w:rPr>
          <w:rFonts w:asciiTheme="minorHAnsi" w:hAnsiTheme="minorHAnsi"/>
        </w:rPr>
        <w:t xml:space="preserve">, </w:t>
      </w:r>
      <w:r w:rsidR="00675493" w:rsidRPr="00421ED3">
        <w:rPr>
          <w:rFonts w:asciiTheme="minorHAnsi" w:hAnsiTheme="minorHAnsi"/>
        </w:rPr>
        <w:t>guidati da professionisti del settore</w:t>
      </w:r>
      <w:r w:rsidR="008D0B4E">
        <w:rPr>
          <w:rFonts w:asciiTheme="minorHAnsi" w:hAnsiTheme="minorHAnsi"/>
        </w:rPr>
        <w:t xml:space="preserve">. </w:t>
      </w:r>
      <w:r w:rsidR="00944A46" w:rsidRPr="00421ED3">
        <w:rPr>
          <w:rFonts w:asciiTheme="minorHAnsi" w:hAnsiTheme="minorHAnsi"/>
        </w:rPr>
        <w:t>I percorsi proposti</w:t>
      </w:r>
      <w:r w:rsidR="00DF5857">
        <w:rPr>
          <w:rFonts w:asciiTheme="minorHAnsi" w:hAnsiTheme="minorHAnsi"/>
        </w:rPr>
        <w:t xml:space="preserve"> </w:t>
      </w:r>
      <w:r w:rsidR="00944A46" w:rsidRPr="00421ED3">
        <w:rPr>
          <w:rFonts w:asciiTheme="minorHAnsi" w:hAnsiTheme="minorHAnsi"/>
        </w:rPr>
        <w:t xml:space="preserve">saranno </w:t>
      </w:r>
      <w:r>
        <w:rPr>
          <w:rFonts w:asciiTheme="minorHAnsi" w:hAnsiTheme="minorHAnsi"/>
        </w:rPr>
        <w:t xml:space="preserve">affiancati da un’intensa attività di formazione </w:t>
      </w:r>
      <w:r w:rsidR="00675493">
        <w:rPr>
          <w:rFonts w:asciiTheme="minorHAnsi" w:hAnsiTheme="minorHAnsi"/>
        </w:rPr>
        <w:t>(oltre 100 ore su temi diversi), con</w:t>
      </w:r>
      <w:r>
        <w:rPr>
          <w:rFonts w:asciiTheme="minorHAnsi" w:hAnsiTheme="minorHAnsi"/>
        </w:rPr>
        <w:t xml:space="preserve"> certificazione delle competenze </w:t>
      </w:r>
      <w:r w:rsidR="00675493">
        <w:rPr>
          <w:rFonts w:asciiTheme="minorHAnsi" w:hAnsiTheme="minorHAnsi"/>
        </w:rPr>
        <w:t>acquisite e riconoscimento dei crediti e tirocini universitari.</w:t>
      </w:r>
    </w:p>
    <w:p w14:paraId="76EC7D2F" w14:textId="006ED1A2" w:rsidR="00F33C0D" w:rsidRPr="00421ED3" w:rsidRDefault="00F33C0D" w:rsidP="00944A46">
      <w:pPr>
        <w:rPr>
          <w:rFonts w:asciiTheme="minorHAnsi" w:hAnsiTheme="minorHAnsi"/>
          <w:b/>
          <w:bCs/>
        </w:rPr>
      </w:pPr>
    </w:p>
    <w:p w14:paraId="3D24E391" w14:textId="4EFEFE84" w:rsidR="00735CAF" w:rsidRPr="002D09A9" w:rsidRDefault="00735CAF" w:rsidP="00DF0761">
      <w:pPr>
        <w:jc w:val="both"/>
        <w:rPr>
          <w:rFonts w:asciiTheme="minorHAnsi" w:hAnsiTheme="minorHAnsi"/>
          <w:bCs/>
          <w:highlight w:val="yellow"/>
        </w:rPr>
      </w:pPr>
      <w:r w:rsidRPr="00421ED3">
        <w:rPr>
          <w:rStyle w:val="normaltextrun"/>
          <w:rFonts w:asciiTheme="minorHAnsi" w:hAnsiTheme="minorHAnsi"/>
        </w:rPr>
        <w:t xml:space="preserve">Le proposte per il 2023 si affiancano a quelle </w:t>
      </w:r>
      <w:r w:rsidR="00DF5857">
        <w:rPr>
          <w:rStyle w:val="normaltextrun"/>
          <w:rFonts w:asciiTheme="minorHAnsi" w:hAnsiTheme="minorHAnsi"/>
        </w:rPr>
        <w:t xml:space="preserve">attualmente </w:t>
      </w:r>
      <w:r w:rsidRPr="00421ED3">
        <w:rPr>
          <w:rStyle w:val="normaltextrun"/>
          <w:rFonts w:asciiTheme="minorHAnsi" w:hAnsiTheme="minorHAnsi"/>
        </w:rPr>
        <w:t>in corso, visto che un</w:t>
      </w:r>
      <w:r w:rsidR="003518C3">
        <w:rPr>
          <w:rStyle w:val="normaltextrun"/>
          <w:rFonts w:asciiTheme="minorHAnsi" w:hAnsiTheme="minorHAnsi"/>
        </w:rPr>
        <w:t xml:space="preserve"> </w:t>
      </w:r>
      <w:r w:rsidRPr="008D0B4E">
        <w:rPr>
          <w:rStyle w:val="normaltextrun"/>
          <w:rFonts w:asciiTheme="minorHAnsi" w:hAnsiTheme="minorHAnsi"/>
          <w:b/>
        </w:rPr>
        <w:t>significativo gruppo di giovani</w:t>
      </w:r>
      <w:r w:rsidR="003518C3">
        <w:rPr>
          <w:rStyle w:val="normaltextrun"/>
          <w:rFonts w:asciiTheme="minorHAnsi" w:hAnsiTheme="minorHAnsi"/>
          <w:b/>
        </w:rPr>
        <w:t xml:space="preserve"> (74 in tutto)</w:t>
      </w:r>
      <w:r w:rsidRPr="008D0B4E">
        <w:rPr>
          <w:rStyle w:val="normaltextrun"/>
          <w:rFonts w:asciiTheme="minorHAnsi" w:hAnsiTheme="minorHAnsi"/>
          <w:b/>
        </w:rPr>
        <w:t xml:space="preserve"> sta prestando </w:t>
      </w:r>
      <w:r w:rsidR="002D09A9">
        <w:rPr>
          <w:rStyle w:val="normaltextrun"/>
          <w:rFonts w:asciiTheme="minorHAnsi" w:hAnsiTheme="minorHAnsi"/>
          <w:b/>
        </w:rPr>
        <w:t>s</w:t>
      </w:r>
      <w:r w:rsidRPr="008D0B4E">
        <w:rPr>
          <w:rStyle w:val="normaltextrun"/>
          <w:rFonts w:asciiTheme="minorHAnsi" w:hAnsiTheme="minorHAnsi"/>
          <w:b/>
        </w:rPr>
        <w:t>ervizio ne</w:t>
      </w:r>
      <w:r w:rsidR="00DF5857">
        <w:rPr>
          <w:rStyle w:val="normaltextrun"/>
          <w:rFonts w:asciiTheme="minorHAnsi" w:hAnsiTheme="minorHAnsi"/>
          <w:b/>
        </w:rPr>
        <w:t xml:space="preserve">lle strutture dei tre </w:t>
      </w:r>
      <w:r w:rsidR="008D0B4E">
        <w:rPr>
          <w:rStyle w:val="normaltextrun"/>
          <w:rFonts w:asciiTheme="minorHAnsi" w:hAnsiTheme="minorHAnsi"/>
          <w:b/>
        </w:rPr>
        <w:t>e</w:t>
      </w:r>
      <w:r w:rsidRPr="008D0B4E">
        <w:rPr>
          <w:rStyle w:val="normaltextrun"/>
          <w:rFonts w:asciiTheme="minorHAnsi" w:hAnsiTheme="minorHAnsi"/>
          <w:b/>
        </w:rPr>
        <w:t>nti promotori</w:t>
      </w:r>
      <w:r w:rsidRPr="00421ED3">
        <w:rPr>
          <w:rStyle w:val="normaltextrun"/>
          <w:rFonts w:asciiTheme="minorHAnsi" w:hAnsiTheme="minorHAnsi"/>
        </w:rPr>
        <w:t>.</w:t>
      </w:r>
      <w:r w:rsidR="00DF5857">
        <w:rPr>
          <w:rStyle w:val="normaltextrun"/>
          <w:rFonts w:asciiTheme="minorHAnsi" w:hAnsiTheme="minorHAnsi"/>
        </w:rPr>
        <w:t xml:space="preserve"> Un</w:t>
      </w:r>
      <w:r w:rsidRPr="00421ED3">
        <w:rPr>
          <w:rStyle w:val="normaltextrun"/>
          <w:rFonts w:asciiTheme="minorHAnsi" w:hAnsiTheme="minorHAnsi"/>
        </w:rPr>
        <w:t xml:space="preserve"> </w:t>
      </w:r>
      <w:r w:rsidR="00DF5857">
        <w:rPr>
          <w:rStyle w:val="normaltextrun"/>
          <w:rFonts w:asciiTheme="minorHAnsi" w:hAnsiTheme="minorHAnsi"/>
        </w:rPr>
        <w:t>cammino</w:t>
      </w:r>
      <w:r w:rsidRPr="00421ED3">
        <w:rPr>
          <w:rStyle w:val="normaltextrun"/>
          <w:rFonts w:asciiTheme="minorHAnsi" w:hAnsiTheme="minorHAnsi"/>
        </w:rPr>
        <w:t xml:space="preserve"> che in questi anni è stato capace di </w:t>
      </w:r>
      <w:r w:rsidRPr="00421ED3">
        <w:rPr>
          <w:rStyle w:val="normaltextrun"/>
          <w:rFonts w:asciiTheme="minorHAnsi" w:hAnsiTheme="minorHAnsi"/>
          <w:iCs/>
        </w:rPr>
        <w:t xml:space="preserve">rendere l’esperienza dei ragazzi coinvolti una </w:t>
      </w:r>
      <w:r w:rsidRPr="008D0B4E">
        <w:rPr>
          <w:rStyle w:val="normaltextrun"/>
          <w:rFonts w:asciiTheme="minorHAnsi" w:hAnsiTheme="minorHAnsi"/>
          <w:b/>
          <w:iCs/>
        </w:rPr>
        <w:t>straordinaria opportunità di crescita personale</w:t>
      </w:r>
      <w:r w:rsidR="00DF5857">
        <w:rPr>
          <w:rStyle w:val="normaltextrun"/>
          <w:rFonts w:asciiTheme="minorHAnsi" w:hAnsiTheme="minorHAnsi"/>
          <w:iCs/>
        </w:rPr>
        <w:t xml:space="preserve"> e </w:t>
      </w:r>
      <w:r w:rsidRPr="00421ED3">
        <w:rPr>
          <w:rStyle w:val="normaltextrun"/>
          <w:rFonts w:asciiTheme="minorHAnsi" w:hAnsiTheme="minorHAnsi"/>
          <w:iCs/>
        </w:rPr>
        <w:t>professiona</w:t>
      </w:r>
      <w:r w:rsidR="00DF5857">
        <w:rPr>
          <w:rStyle w:val="normaltextrun"/>
          <w:rFonts w:asciiTheme="minorHAnsi" w:hAnsiTheme="minorHAnsi"/>
          <w:iCs/>
        </w:rPr>
        <w:t>le</w:t>
      </w:r>
      <w:r w:rsidRPr="00421ED3">
        <w:rPr>
          <w:rStyle w:val="normaltextrun"/>
          <w:rFonts w:asciiTheme="minorHAnsi" w:hAnsiTheme="minorHAnsi"/>
          <w:iCs/>
        </w:rPr>
        <w:t>, arrivando talvolta a riorientare i percorsi di sviluppo professionale</w:t>
      </w:r>
      <w:r w:rsidRPr="00421ED3">
        <w:rPr>
          <w:rStyle w:val="normaltextrun"/>
          <w:rFonts w:asciiTheme="minorHAnsi" w:hAnsiTheme="minorHAnsi"/>
        </w:rPr>
        <w:t>. </w:t>
      </w:r>
      <w:r w:rsidRPr="00421ED3">
        <w:rPr>
          <w:rStyle w:val="eop"/>
          <w:rFonts w:asciiTheme="minorHAnsi" w:hAnsiTheme="minorHAnsi"/>
        </w:rPr>
        <w:t> </w:t>
      </w:r>
    </w:p>
    <w:p w14:paraId="7AD11B99" w14:textId="77777777" w:rsidR="00735CAF" w:rsidRPr="00421ED3" w:rsidRDefault="00735CAF" w:rsidP="00944A46">
      <w:pPr>
        <w:rPr>
          <w:rFonts w:asciiTheme="minorHAnsi" w:hAnsiTheme="minorHAnsi"/>
          <w:b/>
          <w:bCs/>
          <w:highlight w:val="yellow"/>
        </w:rPr>
      </w:pPr>
    </w:p>
    <w:p w14:paraId="43C5059E" w14:textId="40030460" w:rsidR="00107ECA" w:rsidRPr="00421ED3" w:rsidRDefault="00107ECA" w:rsidP="00107ECA">
      <w:pPr>
        <w:pStyle w:val="paragraph"/>
        <w:spacing w:before="0" w:beforeAutospacing="0" w:after="0" w:afterAutospacing="0"/>
        <w:jc w:val="both"/>
        <w:textAlignment w:val="baseline"/>
        <w:rPr>
          <w:rFonts w:asciiTheme="minorHAnsi" w:hAnsiTheme="minorHAnsi" w:cs="Segoe UI"/>
          <w:sz w:val="18"/>
          <w:szCs w:val="18"/>
        </w:rPr>
      </w:pPr>
    </w:p>
    <w:p w14:paraId="6BDACA91" w14:textId="4CDA961B" w:rsidR="00735CAF" w:rsidRPr="007E7C81" w:rsidRDefault="000B3454" w:rsidP="00DF5857">
      <w:pPr>
        <w:pStyle w:val="paragraph"/>
        <w:spacing w:before="0" w:beforeAutospacing="0" w:after="0" w:afterAutospacing="0"/>
        <w:jc w:val="both"/>
        <w:textAlignment w:val="baseline"/>
        <w:rPr>
          <w:rFonts w:asciiTheme="minorHAnsi" w:hAnsiTheme="minorHAnsi" w:cstheme="minorHAnsi"/>
          <w:b/>
        </w:rPr>
      </w:pPr>
      <w:r w:rsidRPr="007E7C81">
        <w:rPr>
          <w:rFonts w:asciiTheme="minorHAnsi" w:hAnsiTheme="minorHAnsi" w:cstheme="minorHAnsi"/>
        </w:rPr>
        <w:t xml:space="preserve">L’impegno per i giovani si articolerà in </w:t>
      </w:r>
      <w:r w:rsidRPr="007E7C81">
        <w:rPr>
          <w:rFonts w:asciiTheme="minorHAnsi" w:hAnsiTheme="minorHAnsi" w:cstheme="minorHAnsi"/>
          <w:b/>
          <w:bCs/>
        </w:rPr>
        <w:t>25 ore settimanali</w:t>
      </w:r>
      <w:r w:rsidRPr="007E7C81">
        <w:rPr>
          <w:rFonts w:asciiTheme="minorHAnsi" w:hAnsiTheme="minorHAnsi" w:cstheme="minorHAnsi"/>
        </w:rPr>
        <w:t xml:space="preserve">, con un compenso di </w:t>
      </w:r>
      <w:r w:rsidR="003E194B" w:rsidRPr="003E194B">
        <w:rPr>
          <w:rFonts w:asciiTheme="minorHAnsi" w:hAnsiTheme="minorHAnsi" w:cstheme="minorHAnsi"/>
          <w:b/>
          <w:bCs/>
        </w:rPr>
        <w:t>444.30</w:t>
      </w:r>
      <w:r w:rsidRPr="007E7C81">
        <w:rPr>
          <w:rFonts w:asciiTheme="minorHAnsi" w:hAnsiTheme="minorHAnsi" w:cstheme="minorHAnsi"/>
          <w:b/>
          <w:bCs/>
        </w:rPr>
        <w:t xml:space="preserve"> euro mensili</w:t>
      </w:r>
      <w:r w:rsidRPr="007E7C81">
        <w:rPr>
          <w:rFonts w:asciiTheme="minorHAnsi" w:hAnsiTheme="minorHAnsi" w:cstheme="minorHAnsi"/>
        </w:rPr>
        <w:t xml:space="preserve">. </w:t>
      </w:r>
      <w:r w:rsidR="00107ECA" w:rsidRPr="007E7C81">
        <w:rPr>
          <w:rStyle w:val="normaltextrun"/>
          <w:rFonts w:asciiTheme="minorHAnsi" w:hAnsiTheme="minorHAnsi" w:cstheme="minorHAnsi"/>
        </w:rPr>
        <w:t xml:space="preserve">Per </w:t>
      </w:r>
      <w:r w:rsidR="00DF5857" w:rsidRPr="007E7C81">
        <w:rPr>
          <w:rStyle w:val="normaltextrun"/>
          <w:rFonts w:asciiTheme="minorHAnsi" w:hAnsiTheme="minorHAnsi" w:cstheme="minorHAnsi"/>
        </w:rPr>
        <w:t>presentare le proprie candidature occorre</w:t>
      </w:r>
      <w:r w:rsidR="00107ECA" w:rsidRPr="007E7C81">
        <w:rPr>
          <w:rStyle w:val="normaltextrun"/>
          <w:rFonts w:asciiTheme="minorHAnsi" w:hAnsiTheme="minorHAnsi" w:cstheme="minorHAnsi"/>
        </w:rPr>
        <w:t xml:space="preserve"> accedere</w:t>
      </w:r>
      <w:r w:rsidR="00D375E4">
        <w:rPr>
          <w:rStyle w:val="normaltextrun"/>
          <w:rFonts w:asciiTheme="minorHAnsi" w:hAnsiTheme="minorHAnsi" w:cstheme="minorHAnsi"/>
        </w:rPr>
        <w:t xml:space="preserve"> </w:t>
      </w:r>
      <w:r w:rsidR="00D375E4" w:rsidRPr="00D375E4">
        <w:rPr>
          <w:rStyle w:val="normaltextrun"/>
          <w:rFonts w:asciiTheme="minorHAnsi" w:hAnsiTheme="minorHAnsi" w:cstheme="minorHAnsi"/>
          <w:b/>
          <w:bCs/>
        </w:rPr>
        <w:t>entro il prossimo 10 febbraio,</w:t>
      </w:r>
      <w:r w:rsidR="00107ECA" w:rsidRPr="007E7C81">
        <w:rPr>
          <w:rStyle w:val="normaltextrun"/>
          <w:rFonts w:asciiTheme="minorHAnsi" w:hAnsiTheme="minorHAnsi" w:cstheme="minorHAnsi"/>
        </w:rPr>
        <w:t xml:space="preserve"> </w:t>
      </w:r>
      <w:r w:rsidR="00735CAF" w:rsidRPr="007E7C81">
        <w:rPr>
          <w:rStyle w:val="normaltextrun"/>
          <w:rFonts w:asciiTheme="minorHAnsi" w:hAnsiTheme="minorHAnsi" w:cstheme="minorHAnsi"/>
          <w:b/>
        </w:rPr>
        <w:t>al bando pubblicato all’indirizzo:</w:t>
      </w:r>
      <w:r w:rsidR="00107ECA" w:rsidRPr="007E7C81">
        <w:rPr>
          <w:rStyle w:val="normaltextrun"/>
          <w:rFonts w:asciiTheme="minorHAnsi" w:hAnsiTheme="minorHAnsi" w:cstheme="minorHAnsi"/>
          <w:b/>
        </w:rPr>
        <w:t xml:space="preserve"> </w:t>
      </w:r>
      <w:hyperlink r:id="rId9" w:history="1">
        <w:r w:rsidR="007E7C81" w:rsidRPr="007E7C81">
          <w:rPr>
            <w:rStyle w:val="Collegamentoipertestuale"/>
            <w:rFonts w:asciiTheme="minorHAnsi" w:hAnsiTheme="minorHAnsi" w:cstheme="minorHAnsi"/>
            <w:b/>
            <w:bCs/>
          </w:rPr>
          <w:t>https://domandaonline.serviziocivile.it</w:t>
        </w:r>
      </w:hyperlink>
    </w:p>
    <w:p w14:paraId="13F89F8B" w14:textId="77777777" w:rsidR="00063953" w:rsidRPr="00063953" w:rsidRDefault="00063953" w:rsidP="00063953">
      <w:pPr>
        <w:jc w:val="both"/>
        <w:rPr>
          <w:rFonts w:ascii="Calibri" w:hAnsi="Calibri"/>
        </w:rPr>
      </w:pPr>
    </w:p>
    <w:p w14:paraId="6C8257A6" w14:textId="63C7FA36" w:rsidR="00063953" w:rsidRPr="00DF0761" w:rsidRDefault="00063953" w:rsidP="00063953">
      <w:pPr>
        <w:pStyle w:val="NormaleWeb"/>
        <w:shd w:val="clear" w:color="auto" w:fill="FFFFFF"/>
        <w:spacing w:before="0" w:beforeAutospacing="0" w:after="0" w:afterAutospacing="0"/>
        <w:jc w:val="both"/>
        <w:rPr>
          <w:rFonts w:asciiTheme="minorHAnsi" w:hAnsiTheme="minorHAnsi" w:cstheme="minorHAnsi"/>
        </w:rPr>
      </w:pPr>
      <w:r w:rsidRPr="00DF0761">
        <w:rPr>
          <w:rFonts w:asciiTheme="minorHAnsi" w:hAnsiTheme="minorHAnsi" w:cstheme="minorHAnsi"/>
        </w:rPr>
        <w:t xml:space="preserve">Per ricevere supporto nella presentazione della domanda, è </w:t>
      </w:r>
      <w:r w:rsidR="00DF5857" w:rsidRPr="00DF0761">
        <w:rPr>
          <w:rFonts w:asciiTheme="minorHAnsi" w:hAnsiTheme="minorHAnsi" w:cstheme="minorHAnsi"/>
        </w:rPr>
        <w:t xml:space="preserve">comunque </w:t>
      </w:r>
      <w:r w:rsidRPr="00DF0761">
        <w:rPr>
          <w:rFonts w:asciiTheme="minorHAnsi" w:hAnsiTheme="minorHAnsi" w:cstheme="minorHAnsi"/>
        </w:rPr>
        <w:t xml:space="preserve">possibile rivolgersi </w:t>
      </w:r>
      <w:r w:rsidR="00DF5857" w:rsidRPr="00DF0761">
        <w:rPr>
          <w:rFonts w:asciiTheme="minorHAnsi" w:hAnsiTheme="minorHAnsi" w:cstheme="minorHAnsi"/>
        </w:rPr>
        <w:t>ai responsabili degli enti promotori, consultando i rispettivi siti internet</w:t>
      </w:r>
      <w:r w:rsidR="00DF0761" w:rsidRPr="00DF0761">
        <w:rPr>
          <w:rFonts w:asciiTheme="minorHAnsi" w:hAnsiTheme="minorHAnsi" w:cstheme="minorHAnsi"/>
        </w:rPr>
        <w:t xml:space="preserve"> o andando all’indirizzo </w:t>
      </w:r>
      <w:hyperlink r:id="rId10" w:history="1">
        <w:r w:rsidR="00DF0761" w:rsidRPr="00DF0761">
          <w:rPr>
            <w:rStyle w:val="Collegamentoipertestuale"/>
            <w:rFonts w:asciiTheme="minorHAnsi" w:hAnsiTheme="minorHAnsi" w:cstheme="minorHAnsi"/>
          </w:rPr>
          <w:t>https://www.politichegiovanili.gov.it/comunicazione/news/2022/12/bando-ordinario-2022/</w:t>
        </w:r>
      </w:hyperlink>
      <w:r w:rsidR="00DF5857" w:rsidRPr="00DF0761">
        <w:rPr>
          <w:rFonts w:asciiTheme="minorHAnsi" w:hAnsiTheme="minorHAnsi" w:cstheme="minorHAnsi"/>
        </w:rPr>
        <w:t>.</w:t>
      </w:r>
    </w:p>
    <w:p w14:paraId="440D49FF" w14:textId="77777777" w:rsidR="00063953" w:rsidRPr="00421ED3" w:rsidRDefault="00063953" w:rsidP="00421ED3">
      <w:pPr>
        <w:jc w:val="both"/>
        <w:rPr>
          <w:rFonts w:asciiTheme="minorHAnsi" w:hAnsiTheme="minorHAnsi"/>
        </w:rPr>
      </w:pPr>
    </w:p>
    <w:p w14:paraId="07776FF5" w14:textId="4D7A2C98" w:rsidR="00735CAF" w:rsidRPr="00421ED3" w:rsidRDefault="00735CAF" w:rsidP="00107ECA">
      <w:pPr>
        <w:pStyle w:val="paragraph"/>
        <w:spacing w:before="0" w:beforeAutospacing="0" w:after="0" w:afterAutospacing="0"/>
        <w:jc w:val="both"/>
        <w:textAlignment w:val="baseline"/>
        <w:rPr>
          <w:rStyle w:val="normaltextrun"/>
          <w:rFonts w:asciiTheme="minorHAnsi" w:hAnsiTheme="minorHAnsi"/>
        </w:rPr>
      </w:pPr>
    </w:p>
    <w:p w14:paraId="2EACF0A8" w14:textId="4ECBA579" w:rsidR="00735CAF" w:rsidRPr="00421ED3" w:rsidRDefault="00735CAF" w:rsidP="00107ECA">
      <w:pPr>
        <w:pStyle w:val="paragraph"/>
        <w:spacing w:before="0" w:beforeAutospacing="0" w:after="0" w:afterAutospacing="0"/>
        <w:jc w:val="both"/>
        <w:textAlignment w:val="baseline"/>
        <w:rPr>
          <w:rStyle w:val="normaltextrun"/>
          <w:rFonts w:asciiTheme="minorHAnsi" w:hAnsiTheme="minorHAnsi"/>
        </w:rPr>
      </w:pPr>
      <w:r w:rsidRPr="00421ED3">
        <w:rPr>
          <w:rStyle w:val="normaltextrun"/>
          <w:rFonts w:asciiTheme="minorHAnsi" w:hAnsiTheme="minorHAnsi"/>
        </w:rPr>
        <w:t>---------------------</w:t>
      </w:r>
    </w:p>
    <w:p w14:paraId="3B992291" w14:textId="77777777" w:rsidR="00735CAF" w:rsidRPr="00421ED3" w:rsidRDefault="00735CAF" w:rsidP="00107ECA">
      <w:pPr>
        <w:pStyle w:val="paragraph"/>
        <w:spacing w:before="0" w:beforeAutospacing="0" w:after="0" w:afterAutospacing="0"/>
        <w:jc w:val="both"/>
        <w:textAlignment w:val="baseline"/>
        <w:rPr>
          <w:rStyle w:val="normaltextrun"/>
          <w:rFonts w:asciiTheme="minorHAnsi" w:hAnsiTheme="minorHAnsi"/>
        </w:rPr>
      </w:pPr>
    </w:p>
    <w:p w14:paraId="28ECA644" w14:textId="77777777" w:rsidR="00CD336E" w:rsidRPr="00421ED3" w:rsidRDefault="00CD336E" w:rsidP="00421ED3">
      <w:pPr>
        <w:jc w:val="both"/>
        <w:rPr>
          <w:rFonts w:asciiTheme="minorHAnsi" w:hAnsiTheme="minorHAnsi"/>
          <w:b/>
          <w:bCs/>
          <w:sz w:val="20"/>
          <w:szCs w:val="20"/>
        </w:rPr>
      </w:pPr>
      <w:r w:rsidRPr="00421ED3">
        <w:rPr>
          <w:rFonts w:asciiTheme="minorHAnsi" w:hAnsiTheme="minorHAnsi"/>
          <w:b/>
          <w:bCs/>
          <w:sz w:val="20"/>
          <w:szCs w:val="20"/>
        </w:rPr>
        <w:t>Fondazione Don Gnocchi</w:t>
      </w:r>
    </w:p>
    <w:p w14:paraId="40B6AFD5" w14:textId="4A20945E" w:rsidR="00CD336E" w:rsidRPr="00421ED3" w:rsidRDefault="00CD336E" w:rsidP="00421ED3">
      <w:pPr>
        <w:jc w:val="both"/>
        <w:rPr>
          <w:rFonts w:asciiTheme="minorHAnsi" w:hAnsiTheme="minorHAnsi"/>
          <w:sz w:val="20"/>
          <w:szCs w:val="20"/>
        </w:rPr>
      </w:pPr>
      <w:r w:rsidRPr="00DF5857">
        <w:rPr>
          <w:rFonts w:asciiTheme="minorHAnsi" w:hAnsiTheme="minorHAnsi"/>
          <w:sz w:val="20"/>
          <w:szCs w:val="20"/>
        </w:rPr>
        <w:t xml:space="preserve">La Fondazione Don Gnocchi è </w:t>
      </w:r>
      <w:r w:rsidR="003F42E4" w:rsidRPr="00DF5857">
        <w:rPr>
          <w:rFonts w:asciiTheme="minorHAnsi" w:hAnsiTheme="minorHAnsi"/>
          <w:sz w:val="20"/>
          <w:szCs w:val="20"/>
        </w:rPr>
        <w:t xml:space="preserve">una </w:t>
      </w:r>
      <w:r w:rsidRPr="00DF5857">
        <w:rPr>
          <w:rFonts w:asciiTheme="minorHAnsi" w:hAnsiTheme="minorHAnsi"/>
          <w:sz w:val="20"/>
          <w:szCs w:val="20"/>
        </w:rPr>
        <w:t xml:space="preserve">realtà </w:t>
      </w:r>
      <w:r w:rsidR="00F606D2" w:rsidRPr="00DF5857">
        <w:rPr>
          <w:rFonts w:asciiTheme="minorHAnsi" w:hAnsiTheme="minorHAnsi"/>
          <w:sz w:val="20"/>
          <w:szCs w:val="20"/>
        </w:rPr>
        <w:t>non profit</w:t>
      </w:r>
      <w:r w:rsidRPr="00DF5857">
        <w:rPr>
          <w:rFonts w:asciiTheme="minorHAnsi" w:hAnsiTheme="minorHAnsi"/>
          <w:sz w:val="20"/>
          <w:szCs w:val="20"/>
        </w:rPr>
        <w:t xml:space="preserve"> istituita settant’anni fa </w:t>
      </w:r>
      <w:r w:rsidR="00DF5857">
        <w:rPr>
          <w:rFonts w:asciiTheme="minorHAnsi" w:hAnsiTheme="minorHAnsi"/>
          <w:sz w:val="20"/>
          <w:szCs w:val="20"/>
        </w:rPr>
        <w:t>dal beato don</w:t>
      </w:r>
      <w:r w:rsidR="004C260A" w:rsidRPr="00DF5857">
        <w:rPr>
          <w:rFonts w:asciiTheme="minorHAnsi" w:hAnsiTheme="minorHAnsi"/>
          <w:sz w:val="20"/>
          <w:szCs w:val="20"/>
        </w:rPr>
        <w:t xml:space="preserve"> </w:t>
      </w:r>
      <w:r w:rsidRPr="00DF5857">
        <w:rPr>
          <w:rFonts w:asciiTheme="minorHAnsi" w:hAnsiTheme="minorHAnsi"/>
          <w:sz w:val="20"/>
          <w:szCs w:val="20"/>
        </w:rPr>
        <w:t>Gnocchi</w:t>
      </w:r>
      <w:r w:rsidR="00DF5857">
        <w:rPr>
          <w:rFonts w:asciiTheme="minorHAnsi" w:hAnsiTheme="minorHAnsi"/>
          <w:sz w:val="20"/>
          <w:szCs w:val="20"/>
        </w:rPr>
        <w:t>. G</w:t>
      </w:r>
      <w:r w:rsidR="003F42E4" w:rsidRPr="00DF5857">
        <w:rPr>
          <w:rFonts w:asciiTheme="minorHAnsi" w:hAnsiTheme="minorHAnsi"/>
          <w:sz w:val="20"/>
          <w:szCs w:val="20"/>
        </w:rPr>
        <w:t xml:space="preserve">razie a un modello finalizzato alla presa in carico globale </w:t>
      </w:r>
      <w:r w:rsidR="004C260A" w:rsidRPr="00DF5857">
        <w:rPr>
          <w:rFonts w:asciiTheme="minorHAnsi" w:hAnsiTheme="minorHAnsi"/>
          <w:sz w:val="20"/>
          <w:szCs w:val="20"/>
        </w:rPr>
        <w:t>della persona</w:t>
      </w:r>
      <w:r w:rsidR="00F606D2" w:rsidRPr="00DF5857">
        <w:rPr>
          <w:rFonts w:asciiTheme="minorHAnsi" w:hAnsiTheme="minorHAnsi"/>
          <w:sz w:val="20"/>
          <w:szCs w:val="20"/>
        </w:rPr>
        <w:t>,</w:t>
      </w:r>
      <w:r w:rsidR="003F42E4" w:rsidRPr="00DF5857">
        <w:rPr>
          <w:rFonts w:asciiTheme="minorHAnsi" w:hAnsiTheme="minorHAnsi"/>
          <w:sz w:val="20"/>
          <w:szCs w:val="20"/>
        </w:rPr>
        <w:t xml:space="preserve"> </w:t>
      </w:r>
      <w:r w:rsidR="00DF5857">
        <w:rPr>
          <w:rFonts w:asciiTheme="minorHAnsi" w:hAnsiTheme="minorHAnsi"/>
          <w:sz w:val="20"/>
          <w:szCs w:val="20"/>
        </w:rPr>
        <w:t xml:space="preserve">oggi </w:t>
      </w:r>
      <w:r w:rsidR="003F42E4" w:rsidRPr="00DF5857">
        <w:rPr>
          <w:rFonts w:asciiTheme="minorHAnsi" w:hAnsiTheme="minorHAnsi"/>
          <w:sz w:val="20"/>
          <w:szCs w:val="20"/>
        </w:rPr>
        <w:t>accoglie, cura e assiste anziani e persone con disabilità, anche gravi, di tutte le fasce di età.</w:t>
      </w:r>
      <w:r w:rsidR="004C7485" w:rsidRPr="00DF5857">
        <w:rPr>
          <w:rFonts w:asciiTheme="minorHAnsi" w:hAnsiTheme="minorHAnsi"/>
          <w:sz w:val="20"/>
          <w:szCs w:val="20"/>
        </w:rPr>
        <w:t xml:space="preserve"> </w:t>
      </w:r>
      <w:r w:rsidR="00F606D2" w:rsidRPr="00DF5857">
        <w:rPr>
          <w:rFonts w:asciiTheme="minorHAnsi" w:hAnsiTheme="minorHAnsi"/>
          <w:sz w:val="20"/>
          <w:szCs w:val="20"/>
        </w:rPr>
        <w:t xml:space="preserve">All’interno della Fondazione prestano servizio </w:t>
      </w:r>
      <w:r w:rsidR="00DF5857">
        <w:rPr>
          <w:rFonts w:asciiTheme="minorHAnsi" w:hAnsiTheme="minorHAnsi"/>
          <w:sz w:val="20"/>
          <w:szCs w:val="20"/>
        </w:rPr>
        <w:t>quasi 6 mila</w:t>
      </w:r>
      <w:r w:rsidR="00F606D2" w:rsidRPr="00DF5857">
        <w:rPr>
          <w:rFonts w:asciiTheme="minorHAnsi" w:hAnsiTheme="minorHAnsi"/>
          <w:sz w:val="20"/>
          <w:szCs w:val="20"/>
        </w:rPr>
        <w:t xml:space="preserve"> operatori - tra personale dipendente e collaboratori professionali – dedicati all’assistenza di oltre 9.200 persone in media ogni giorno. Con le sue strutture presenti in </w:t>
      </w:r>
      <w:r w:rsidR="004C260A" w:rsidRPr="00DF5857">
        <w:rPr>
          <w:rFonts w:asciiTheme="minorHAnsi" w:hAnsiTheme="minorHAnsi"/>
          <w:sz w:val="20"/>
          <w:szCs w:val="20"/>
        </w:rPr>
        <w:t>nove</w:t>
      </w:r>
      <w:r w:rsidR="00F606D2" w:rsidRPr="00DF5857">
        <w:rPr>
          <w:rFonts w:asciiTheme="minorHAnsi" w:hAnsiTheme="minorHAnsi"/>
          <w:sz w:val="20"/>
          <w:szCs w:val="20"/>
        </w:rPr>
        <w:t xml:space="preserve"> regioni italiane (Lombardia, Piemonte, Liguria, Toscana, Emilia</w:t>
      </w:r>
      <w:r w:rsidR="00BE5CEE" w:rsidRPr="00DF5857">
        <w:rPr>
          <w:rFonts w:asciiTheme="minorHAnsi" w:hAnsiTheme="minorHAnsi"/>
          <w:sz w:val="20"/>
          <w:szCs w:val="20"/>
        </w:rPr>
        <w:t>-R</w:t>
      </w:r>
      <w:r w:rsidR="00F606D2" w:rsidRPr="00DF5857">
        <w:rPr>
          <w:rFonts w:asciiTheme="minorHAnsi" w:hAnsiTheme="minorHAnsi"/>
          <w:sz w:val="20"/>
          <w:szCs w:val="20"/>
        </w:rPr>
        <w:t xml:space="preserve">omagna, Marche, Lazio, Campania e Basilicata) </w:t>
      </w:r>
      <w:r w:rsidR="004C260A" w:rsidRPr="00DF5857">
        <w:rPr>
          <w:rFonts w:asciiTheme="minorHAnsi" w:hAnsiTheme="minorHAnsi"/>
          <w:sz w:val="20"/>
          <w:szCs w:val="20"/>
        </w:rPr>
        <w:t>dispone</w:t>
      </w:r>
      <w:r w:rsidR="00F606D2" w:rsidRPr="00DF5857">
        <w:rPr>
          <w:rFonts w:asciiTheme="minorHAnsi" w:hAnsiTheme="minorHAnsi"/>
          <w:sz w:val="20"/>
          <w:szCs w:val="20"/>
        </w:rPr>
        <w:t xml:space="preserve"> complessivamente</w:t>
      </w:r>
      <w:r w:rsidR="003F42E4" w:rsidRPr="00DF5857">
        <w:rPr>
          <w:rFonts w:asciiTheme="minorHAnsi" w:hAnsiTheme="minorHAnsi"/>
          <w:sz w:val="20"/>
          <w:szCs w:val="20"/>
        </w:rPr>
        <w:t xml:space="preserve"> 3.700 posti letto accreditati e operativi </w:t>
      </w:r>
      <w:r w:rsidR="004C260A" w:rsidRPr="00DF5857">
        <w:rPr>
          <w:rFonts w:asciiTheme="minorHAnsi" w:hAnsiTheme="minorHAnsi"/>
          <w:sz w:val="20"/>
          <w:szCs w:val="20"/>
        </w:rPr>
        <w:t xml:space="preserve">in </w:t>
      </w:r>
      <w:r w:rsidR="003F42E4" w:rsidRPr="00DF5857">
        <w:rPr>
          <w:rFonts w:asciiTheme="minorHAnsi" w:hAnsiTheme="minorHAnsi"/>
          <w:sz w:val="20"/>
          <w:szCs w:val="20"/>
        </w:rPr>
        <w:t xml:space="preserve">degenza </w:t>
      </w:r>
      <w:r w:rsidR="004C260A" w:rsidRPr="00DF5857">
        <w:rPr>
          <w:rFonts w:asciiTheme="minorHAnsi" w:hAnsiTheme="minorHAnsi"/>
          <w:sz w:val="20"/>
          <w:szCs w:val="20"/>
        </w:rPr>
        <w:t>ordinaria</w:t>
      </w:r>
      <w:r w:rsidR="003F42E4" w:rsidRPr="00DF5857">
        <w:rPr>
          <w:rFonts w:asciiTheme="minorHAnsi" w:hAnsiTheme="minorHAnsi"/>
          <w:sz w:val="20"/>
          <w:szCs w:val="20"/>
        </w:rPr>
        <w:t xml:space="preserve"> e day hospital</w:t>
      </w:r>
      <w:r w:rsidR="00F606D2" w:rsidRPr="00DF5857">
        <w:rPr>
          <w:rFonts w:asciiTheme="minorHAnsi" w:hAnsiTheme="minorHAnsi"/>
          <w:sz w:val="20"/>
          <w:szCs w:val="20"/>
        </w:rPr>
        <w:t>.</w:t>
      </w:r>
    </w:p>
    <w:p w14:paraId="5F4A6D3D" w14:textId="77777777" w:rsidR="00CD336E" w:rsidRPr="00421ED3" w:rsidRDefault="00CD336E" w:rsidP="00421ED3">
      <w:pPr>
        <w:jc w:val="both"/>
        <w:rPr>
          <w:rFonts w:asciiTheme="minorHAnsi" w:hAnsiTheme="minorHAnsi"/>
          <w:b/>
          <w:bCs/>
          <w:sz w:val="20"/>
          <w:szCs w:val="20"/>
        </w:rPr>
      </w:pPr>
    </w:p>
    <w:p w14:paraId="124B9C99" w14:textId="77777777" w:rsidR="001A27AB" w:rsidRPr="00421ED3" w:rsidRDefault="001A27AB" w:rsidP="00421ED3">
      <w:pPr>
        <w:jc w:val="both"/>
        <w:rPr>
          <w:rFonts w:asciiTheme="minorHAnsi" w:hAnsiTheme="minorHAnsi"/>
        </w:rPr>
      </w:pPr>
      <w:r w:rsidRPr="00421ED3">
        <w:rPr>
          <w:rFonts w:asciiTheme="minorHAnsi" w:hAnsiTheme="minorHAnsi"/>
          <w:b/>
          <w:bCs/>
          <w:sz w:val="20"/>
          <w:szCs w:val="20"/>
        </w:rPr>
        <w:t>Fondazione Sacra Famiglia</w:t>
      </w:r>
    </w:p>
    <w:p w14:paraId="7DC4ACEC" w14:textId="77777777" w:rsidR="00AD5618" w:rsidRPr="00421ED3" w:rsidRDefault="00F952BF" w:rsidP="00AD5618">
      <w:pPr>
        <w:jc w:val="both"/>
        <w:rPr>
          <w:rFonts w:asciiTheme="minorHAnsi" w:hAnsiTheme="minorHAnsi"/>
          <w:sz w:val="20"/>
          <w:szCs w:val="20"/>
        </w:rPr>
      </w:pPr>
      <w:r>
        <w:rPr>
          <w:rFonts w:asciiTheme="minorHAnsi" w:hAnsiTheme="minorHAnsi"/>
          <w:sz w:val="20"/>
          <w:szCs w:val="20"/>
        </w:rPr>
        <w:t xml:space="preserve">La </w:t>
      </w:r>
      <w:r w:rsidR="001A27AB" w:rsidRPr="00421ED3">
        <w:rPr>
          <w:rFonts w:asciiTheme="minorHAnsi" w:hAnsiTheme="minorHAnsi"/>
          <w:sz w:val="20"/>
          <w:szCs w:val="20"/>
        </w:rPr>
        <w:t>Fondazione Sacra Famiglia è una organizzazione non profit di ispirazione cristiana che da 125 anni accoglie, cura e accompagna bambini, adulti e anziani che soffrono di complesse e gravi fragilità o disabilità fisiche e psichiche attraverso una rete di strutture e servizi in regime residenziale, diurno e ambulatoriale.</w:t>
      </w:r>
      <w:r>
        <w:rPr>
          <w:rFonts w:asciiTheme="minorHAnsi" w:hAnsiTheme="minorHAnsi"/>
          <w:sz w:val="20"/>
          <w:szCs w:val="20"/>
        </w:rPr>
        <w:t xml:space="preserve"> </w:t>
      </w:r>
      <w:r w:rsidR="001A27AB" w:rsidRPr="00421ED3">
        <w:rPr>
          <w:rFonts w:asciiTheme="minorHAnsi" w:hAnsiTheme="minorHAnsi"/>
          <w:sz w:val="20"/>
          <w:szCs w:val="20"/>
        </w:rPr>
        <w:t>Ogni anno eroga oltre 360.000 prestazioni sanitarie e sociosanitarie, assiste 12.000 persone</w:t>
      </w:r>
      <w:bookmarkStart w:id="0" w:name="_GoBack"/>
      <w:bookmarkEnd w:id="0"/>
      <w:r w:rsidR="001A27AB" w:rsidRPr="00421ED3">
        <w:rPr>
          <w:rFonts w:asciiTheme="minorHAnsi" w:hAnsiTheme="minorHAnsi"/>
          <w:sz w:val="20"/>
          <w:szCs w:val="20"/>
        </w:rPr>
        <w:t xml:space="preserve"> nelle oltre 60 Unità di accoglienza e di riabilitazione in Lombardia, Piemonte e Liguria. </w:t>
      </w:r>
      <w:r w:rsidR="00AD5618">
        <w:rPr>
          <w:rFonts w:asciiTheme="minorHAnsi" w:hAnsiTheme="minorHAnsi"/>
          <w:sz w:val="20"/>
          <w:szCs w:val="20"/>
        </w:rPr>
        <w:t xml:space="preserve">Il Servizio Volontariato è da sempre un </w:t>
      </w:r>
      <w:proofErr w:type="spellStart"/>
      <w:r w:rsidR="00AD5618">
        <w:rPr>
          <w:rFonts w:asciiTheme="minorHAnsi" w:hAnsiTheme="minorHAnsi"/>
          <w:sz w:val="20"/>
          <w:szCs w:val="20"/>
        </w:rPr>
        <w:t>asset</w:t>
      </w:r>
      <w:proofErr w:type="spellEnd"/>
      <w:r w:rsidR="00AD5618">
        <w:rPr>
          <w:rFonts w:asciiTheme="minorHAnsi" w:hAnsiTheme="minorHAnsi"/>
          <w:sz w:val="20"/>
          <w:szCs w:val="20"/>
        </w:rPr>
        <w:t xml:space="preserve"> importante per la Fondazione.</w:t>
      </w:r>
    </w:p>
    <w:p w14:paraId="5686B211" w14:textId="7D633B12" w:rsidR="001A27AB" w:rsidRPr="00421ED3" w:rsidRDefault="001A27AB" w:rsidP="00421ED3">
      <w:pPr>
        <w:jc w:val="both"/>
        <w:rPr>
          <w:rFonts w:asciiTheme="minorHAnsi" w:hAnsiTheme="minorHAnsi"/>
          <w:sz w:val="20"/>
          <w:szCs w:val="20"/>
        </w:rPr>
      </w:pPr>
    </w:p>
    <w:p w14:paraId="7F03BB93" w14:textId="023737EE" w:rsidR="001A27AB" w:rsidRPr="008E078A" w:rsidRDefault="003E4BB6" w:rsidP="001A27AB">
      <w:pPr>
        <w:autoSpaceDE w:val="0"/>
        <w:autoSpaceDN w:val="0"/>
        <w:adjustRightInd w:val="0"/>
        <w:rPr>
          <w:rFonts w:asciiTheme="minorHAnsi" w:hAnsiTheme="minorHAnsi"/>
          <w:b/>
          <w:bCs/>
          <w:sz w:val="20"/>
          <w:szCs w:val="20"/>
        </w:rPr>
      </w:pPr>
      <w:r w:rsidRPr="008E078A">
        <w:rPr>
          <w:rFonts w:asciiTheme="minorHAnsi" w:hAnsiTheme="minorHAnsi"/>
          <w:b/>
          <w:bCs/>
          <w:sz w:val="20"/>
          <w:szCs w:val="20"/>
        </w:rPr>
        <w:t xml:space="preserve">Fondazione </w:t>
      </w:r>
      <w:r w:rsidR="00F952BF" w:rsidRPr="008E078A">
        <w:rPr>
          <w:rFonts w:asciiTheme="minorHAnsi" w:hAnsiTheme="minorHAnsi"/>
          <w:b/>
          <w:bCs/>
          <w:sz w:val="20"/>
          <w:szCs w:val="20"/>
        </w:rPr>
        <w:t>Lega del Filo d’</w:t>
      </w:r>
      <w:r w:rsidRPr="008E078A">
        <w:rPr>
          <w:rFonts w:asciiTheme="minorHAnsi" w:hAnsiTheme="minorHAnsi"/>
          <w:b/>
          <w:bCs/>
          <w:sz w:val="20"/>
          <w:szCs w:val="20"/>
        </w:rPr>
        <w:t>O</w:t>
      </w:r>
      <w:r w:rsidR="00F952BF" w:rsidRPr="008E078A">
        <w:rPr>
          <w:rFonts w:asciiTheme="minorHAnsi" w:hAnsiTheme="minorHAnsi"/>
          <w:b/>
          <w:bCs/>
          <w:sz w:val="20"/>
          <w:szCs w:val="20"/>
        </w:rPr>
        <w:t>ro</w:t>
      </w:r>
      <w:r w:rsidRPr="008E078A">
        <w:rPr>
          <w:rFonts w:asciiTheme="minorHAnsi" w:hAnsiTheme="minorHAnsi"/>
          <w:b/>
          <w:bCs/>
          <w:sz w:val="20"/>
          <w:szCs w:val="20"/>
        </w:rPr>
        <w:t xml:space="preserve"> Onlus</w:t>
      </w:r>
    </w:p>
    <w:p w14:paraId="72EBB7C7" w14:textId="0550A3E0" w:rsidR="003E4BB6" w:rsidRPr="008E078A" w:rsidRDefault="003E4BB6" w:rsidP="003E4BB6">
      <w:pPr>
        <w:jc w:val="both"/>
        <w:rPr>
          <w:rFonts w:asciiTheme="minorHAnsi" w:hAnsiTheme="minorHAnsi"/>
          <w:sz w:val="20"/>
          <w:szCs w:val="20"/>
        </w:rPr>
      </w:pPr>
      <w:r w:rsidRPr="008E078A">
        <w:rPr>
          <w:rFonts w:asciiTheme="minorHAnsi" w:hAnsiTheme="minorHAnsi"/>
          <w:sz w:val="20"/>
          <w:szCs w:val="20"/>
        </w:rPr>
        <w:t xml:space="preserve"> “Un filo prezioso che unisce le persone sordocieche con il mondo esterno”. Dal 1964 la Lega del Filo d'Oro è il punto di riferimento in Italia per l’assistenza, l’educazione, la riabilitazione, il recupero e la valorizzazione delle potenzialità residue e il sostegno alla ricerca della maggiore autonomia possibile delle persone con </w:t>
      </w:r>
      <w:proofErr w:type="spellStart"/>
      <w:r w:rsidRPr="008E078A">
        <w:rPr>
          <w:rFonts w:asciiTheme="minorHAnsi" w:hAnsiTheme="minorHAnsi"/>
          <w:sz w:val="20"/>
          <w:szCs w:val="20"/>
        </w:rPr>
        <w:t>sordocecità</w:t>
      </w:r>
      <w:proofErr w:type="spellEnd"/>
      <w:r w:rsidRPr="008E078A">
        <w:rPr>
          <w:rFonts w:asciiTheme="minorHAnsi" w:hAnsiTheme="minorHAnsi"/>
          <w:sz w:val="20"/>
          <w:szCs w:val="20"/>
        </w:rPr>
        <w:t xml:space="preserve"> e </w:t>
      </w:r>
      <w:proofErr w:type="spellStart"/>
      <w:r w:rsidRPr="008E078A">
        <w:rPr>
          <w:rFonts w:asciiTheme="minorHAnsi" w:hAnsiTheme="minorHAnsi"/>
          <w:sz w:val="20"/>
          <w:szCs w:val="20"/>
        </w:rPr>
        <w:t>pluriminorazione</w:t>
      </w:r>
      <w:proofErr w:type="spellEnd"/>
      <w:r w:rsidRPr="008E078A">
        <w:rPr>
          <w:rFonts w:asciiTheme="minorHAnsi" w:hAnsiTheme="minorHAnsi"/>
          <w:sz w:val="20"/>
          <w:szCs w:val="20"/>
        </w:rPr>
        <w:t xml:space="preserve"> psicosensoriale. Oggi la Lega del Filo d’Oro è presente in dieci regioni e segue ogni anno oltre 950 utenti provenienti da tutta Italia svolgendo le sue attività nei Centri e Servizi Territoriali di Osimo (A</w:t>
      </w:r>
      <w:r w:rsidR="008E078A" w:rsidRPr="008E078A">
        <w:rPr>
          <w:rFonts w:asciiTheme="minorHAnsi" w:hAnsiTheme="minorHAnsi"/>
          <w:sz w:val="20"/>
          <w:szCs w:val="20"/>
        </w:rPr>
        <w:t>n</w:t>
      </w:r>
      <w:r w:rsidRPr="008E078A">
        <w:rPr>
          <w:rFonts w:asciiTheme="minorHAnsi" w:hAnsiTheme="minorHAnsi"/>
          <w:sz w:val="20"/>
          <w:szCs w:val="20"/>
        </w:rPr>
        <w:t>), Sede principale dell'Ente, Lesmo (M</w:t>
      </w:r>
      <w:r w:rsidR="008E078A" w:rsidRPr="008E078A">
        <w:rPr>
          <w:rFonts w:asciiTheme="minorHAnsi" w:hAnsiTheme="minorHAnsi"/>
          <w:sz w:val="20"/>
          <w:szCs w:val="20"/>
        </w:rPr>
        <w:t>b</w:t>
      </w:r>
      <w:r w:rsidRPr="008E078A">
        <w:rPr>
          <w:rFonts w:asciiTheme="minorHAnsi" w:hAnsiTheme="minorHAnsi"/>
          <w:sz w:val="20"/>
          <w:szCs w:val="20"/>
        </w:rPr>
        <w:t>), Modena, Molfetta (B</w:t>
      </w:r>
      <w:r w:rsidR="008E078A" w:rsidRPr="008E078A">
        <w:rPr>
          <w:rFonts w:asciiTheme="minorHAnsi" w:hAnsiTheme="minorHAnsi"/>
          <w:sz w:val="20"/>
          <w:szCs w:val="20"/>
        </w:rPr>
        <w:t>a</w:t>
      </w:r>
      <w:r w:rsidRPr="008E078A">
        <w:rPr>
          <w:rFonts w:asciiTheme="minorHAnsi" w:hAnsiTheme="minorHAnsi"/>
          <w:sz w:val="20"/>
          <w:szCs w:val="20"/>
        </w:rPr>
        <w:t>) e Termini Imerese (</w:t>
      </w:r>
      <w:proofErr w:type="spellStart"/>
      <w:r w:rsidRPr="008E078A">
        <w:rPr>
          <w:rFonts w:asciiTheme="minorHAnsi" w:hAnsiTheme="minorHAnsi"/>
          <w:sz w:val="20"/>
          <w:szCs w:val="20"/>
        </w:rPr>
        <w:t>P</w:t>
      </w:r>
      <w:r w:rsidR="008E078A" w:rsidRPr="008E078A">
        <w:rPr>
          <w:rFonts w:asciiTheme="minorHAnsi" w:hAnsiTheme="minorHAnsi"/>
          <w:sz w:val="20"/>
          <w:szCs w:val="20"/>
        </w:rPr>
        <w:t>a</w:t>
      </w:r>
      <w:proofErr w:type="spellEnd"/>
      <w:r w:rsidRPr="008E078A">
        <w:rPr>
          <w:rFonts w:asciiTheme="minorHAnsi" w:hAnsiTheme="minorHAnsi"/>
          <w:sz w:val="20"/>
          <w:szCs w:val="20"/>
        </w:rPr>
        <w:t xml:space="preserve">) e nelle Sedi </w:t>
      </w:r>
      <w:r w:rsidR="008E078A" w:rsidRPr="008E078A">
        <w:rPr>
          <w:rFonts w:asciiTheme="minorHAnsi" w:hAnsiTheme="minorHAnsi"/>
          <w:sz w:val="20"/>
          <w:szCs w:val="20"/>
        </w:rPr>
        <w:t>t</w:t>
      </w:r>
      <w:r w:rsidRPr="008E078A">
        <w:rPr>
          <w:rFonts w:asciiTheme="minorHAnsi" w:hAnsiTheme="minorHAnsi"/>
          <w:sz w:val="20"/>
          <w:szCs w:val="20"/>
        </w:rPr>
        <w:t>erritoriali di Novara, Padova, Pisa, Roma e Napoli.</w:t>
      </w:r>
    </w:p>
    <w:p w14:paraId="374804F3" w14:textId="77777777" w:rsidR="007F0D62" w:rsidRPr="000F6952" w:rsidRDefault="007F0D62">
      <w:pPr>
        <w:rPr>
          <w:rFonts w:asciiTheme="minorHAnsi" w:hAnsiTheme="minorHAnsi"/>
          <w:color w:val="FF0000"/>
        </w:rPr>
      </w:pPr>
    </w:p>
    <w:sectPr w:rsidR="007F0D62" w:rsidRPr="000F6952" w:rsidSect="004C260A">
      <w:headerReference w:type="first" r:id="rId11"/>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118FE" w14:textId="77777777" w:rsidR="004640D3" w:rsidRDefault="004640D3" w:rsidP="009D056C">
      <w:r>
        <w:separator/>
      </w:r>
    </w:p>
  </w:endnote>
  <w:endnote w:type="continuationSeparator" w:id="0">
    <w:p w14:paraId="2AF83E26" w14:textId="77777777" w:rsidR="004640D3" w:rsidRDefault="004640D3" w:rsidP="009D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03F27" w14:textId="77777777" w:rsidR="004640D3" w:rsidRDefault="004640D3" w:rsidP="009D056C">
      <w:r>
        <w:separator/>
      </w:r>
    </w:p>
  </w:footnote>
  <w:footnote w:type="continuationSeparator" w:id="0">
    <w:p w14:paraId="2674F9DB" w14:textId="77777777" w:rsidR="004640D3" w:rsidRDefault="004640D3" w:rsidP="009D0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64E9" w14:textId="1662993D" w:rsidR="004C260A" w:rsidRPr="00921441" w:rsidRDefault="000F6952" w:rsidP="000F6952">
    <w:pPr>
      <w:pStyle w:val="Intestazione"/>
      <w:tabs>
        <w:tab w:val="clear" w:pos="4819"/>
        <w:tab w:val="clear" w:pos="9638"/>
        <w:tab w:val="left" w:pos="7860"/>
      </w:tabs>
      <w:rPr>
        <w:sz w:val="15"/>
        <w:szCs w:val="15"/>
      </w:rPr>
    </w:pPr>
    <w:r>
      <w:rPr>
        <w:noProof/>
        <w:sz w:val="15"/>
        <w:szCs w:val="15"/>
        <w:lang w:eastAsia="it-IT"/>
      </w:rPr>
      <w:drawing>
        <wp:anchor distT="0" distB="0" distL="114300" distR="114300" simplePos="0" relativeHeight="251659264" behindDoc="0" locked="0" layoutInCell="1" allowOverlap="1" wp14:anchorId="5E56048D" wp14:editId="0426906B">
          <wp:simplePos x="0" y="0"/>
          <wp:positionH relativeFrom="column">
            <wp:posOffset>4251960</wp:posOffset>
          </wp:positionH>
          <wp:positionV relativeFrom="paragraph">
            <wp:posOffset>-307341</wp:posOffset>
          </wp:positionV>
          <wp:extent cx="1864995" cy="1022359"/>
          <wp:effectExtent l="0" t="0" r="190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O_Marchio istituzionale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058" cy="1024038"/>
                  </a:xfrm>
                  <a:prstGeom prst="rect">
                    <a:avLst/>
                  </a:prstGeom>
                </pic:spPr>
              </pic:pic>
            </a:graphicData>
          </a:graphic>
          <wp14:sizeRelH relativeFrom="margin">
            <wp14:pctWidth>0</wp14:pctWidth>
          </wp14:sizeRelH>
          <wp14:sizeRelV relativeFrom="margin">
            <wp14:pctHeight>0</wp14:pctHeight>
          </wp14:sizeRelV>
        </wp:anchor>
      </w:drawing>
    </w:r>
    <w:r w:rsidR="00CF74AE">
      <w:rPr>
        <w:noProof/>
        <w:lang w:eastAsia="it-IT"/>
      </w:rPr>
      <w:drawing>
        <wp:anchor distT="0" distB="0" distL="114300" distR="114300" simplePos="0" relativeHeight="251657216" behindDoc="1" locked="0" layoutInCell="1" allowOverlap="1" wp14:anchorId="641C0526" wp14:editId="4AF10F94">
          <wp:simplePos x="0" y="0"/>
          <wp:positionH relativeFrom="column">
            <wp:posOffset>2358390</wp:posOffset>
          </wp:positionH>
          <wp:positionV relativeFrom="paragraph">
            <wp:posOffset>-78740</wp:posOffset>
          </wp:positionV>
          <wp:extent cx="1400400" cy="525600"/>
          <wp:effectExtent l="0" t="0" r="0" b="0"/>
          <wp:wrapTight wrapText="bothSides">
            <wp:wrapPolygon edited="0">
              <wp:start x="784" y="522"/>
              <wp:lineTo x="196" y="3134"/>
              <wp:lineTo x="0" y="4701"/>
              <wp:lineTo x="0" y="18283"/>
              <wp:lineTo x="588" y="20372"/>
              <wp:lineTo x="21355" y="20372"/>
              <wp:lineTo x="21355" y="14104"/>
              <wp:lineTo x="21159" y="9925"/>
              <wp:lineTo x="18024" y="3657"/>
              <wp:lineTo x="16849" y="522"/>
              <wp:lineTo x="784" y="522"/>
            </wp:wrapPolygon>
          </wp:wrapTight>
          <wp:docPr id="2" name="Immagine 2"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400400" cy="525600"/>
                  </a:xfrm>
                  <a:prstGeom prst="rect">
                    <a:avLst/>
                  </a:prstGeom>
                </pic:spPr>
              </pic:pic>
            </a:graphicData>
          </a:graphic>
          <wp14:sizeRelH relativeFrom="margin">
            <wp14:pctWidth>0</wp14:pctWidth>
          </wp14:sizeRelH>
          <wp14:sizeRelV relativeFrom="margin">
            <wp14:pctHeight>0</wp14:pctHeight>
          </wp14:sizeRelV>
        </wp:anchor>
      </w:drawing>
    </w:r>
    <w:r w:rsidR="00CF74AE">
      <w:rPr>
        <w:noProof/>
        <w:lang w:eastAsia="it-IT"/>
      </w:rPr>
      <w:drawing>
        <wp:inline distT="0" distB="0" distL="0" distR="0" wp14:anchorId="0A29005F" wp14:editId="3BD39CD6">
          <wp:extent cx="1906225" cy="452006"/>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3">
                    <a:extLst>
                      <a:ext uri="{28A0092B-C50C-407E-A947-70E740481C1C}">
                        <a14:useLocalDpi xmlns:a14="http://schemas.microsoft.com/office/drawing/2010/main" val="0"/>
                      </a:ext>
                    </a:extLst>
                  </a:blip>
                  <a:stretch>
                    <a:fillRect/>
                  </a:stretch>
                </pic:blipFill>
                <pic:spPr>
                  <a:xfrm>
                    <a:off x="0" y="0"/>
                    <a:ext cx="1981653" cy="469892"/>
                  </a:xfrm>
                  <a:prstGeom prst="rect">
                    <a:avLst/>
                  </a:prstGeom>
                </pic:spPr>
              </pic:pic>
            </a:graphicData>
          </a:graphic>
        </wp:inline>
      </w:drawing>
    </w:r>
    <w:r>
      <w:rPr>
        <w:sz w:val="15"/>
        <w:szCs w:val="15"/>
      </w:rPr>
      <w:tab/>
    </w:r>
  </w:p>
  <w:p w14:paraId="58D7085A" w14:textId="51FB202A" w:rsidR="004C260A" w:rsidRDefault="004C260A">
    <w:pPr>
      <w:pStyle w:val="Intestazione"/>
    </w:pPr>
  </w:p>
  <w:p w14:paraId="569241F0" w14:textId="77777777" w:rsidR="004C260A" w:rsidRDefault="004C26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27D3"/>
    <w:multiLevelType w:val="multilevel"/>
    <w:tmpl w:val="FD18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A055A"/>
    <w:multiLevelType w:val="multilevel"/>
    <w:tmpl w:val="FC10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98"/>
    <w:rsid w:val="00031BE6"/>
    <w:rsid w:val="00063953"/>
    <w:rsid w:val="00070E09"/>
    <w:rsid w:val="000B3454"/>
    <w:rsid w:val="000C6E8C"/>
    <w:rsid w:val="000F6780"/>
    <w:rsid w:val="000F6952"/>
    <w:rsid w:val="00107ECA"/>
    <w:rsid w:val="00135B02"/>
    <w:rsid w:val="0015058F"/>
    <w:rsid w:val="00151B98"/>
    <w:rsid w:val="00154828"/>
    <w:rsid w:val="00154F56"/>
    <w:rsid w:val="001A27AB"/>
    <w:rsid w:val="001B4FF1"/>
    <w:rsid w:val="001C5340"/>
    <w:rsid w:val="0025002C"/>
    <w:rsid w:val="002A1732"/>
    <w:rsid w:val="002D09A9"/>
    <w:rsid w:val="002D1BDE"/>
    <w:rsid w:val="002F3981"/>
    <w:rsid w:val="0031060D"/>
    <w:rsid w:val="00326C85"/>
    <w:rsid w:val="003332F6"/>
    <w:rsid w:val="00340522"/>
    <w:rsid w:val="003518C3"/>
    <w:rsid w:val="00374B3B"/>
    <w:rsid w:val="003A4346"/>
    <w:rsid w:val="003E194B"/>
    <w:rsid w:val="003E4BB6"/>
    <w:rsid w:val="003F42E4"/>
    <w:rsid w:val="00421ED3"/>
    <w:rsid w:val="00425943"/>
    <w:rsid w:val="00435C35"/>
    <w:rsid w:val="004640D3"/>
    <w:rsid w:val="0047391B"/>
    <w:rsid w:val="0048028E"/>
    <w:rsid w:val="004C260A"/>
    <w:rsid w:val="004C7485"/>
    <w:rsid w:val="00506A40"/>
    <w:rsid w:val="005600A3"/>
    <w:rsid w:val="00582B82"/>
    <w:rsid w:val="005A3C03"/>
    <w:rsid w:val="006119E7"/>
    <w:rsid w:val="00675493"/>
    <w:rsid w:val="0068400A"/>
    <w:rsid w:val="00690077"/>
    <w:rsid w:val="006B1F4D"/>
    <w:rsid w:val="006B3614"/>
    <w:rsid w:val="006B5169"/>
    <w:rsid w:val="006F0D19"/>
    <w:rsid w:val="00727F0A"/>
    <w:rsid w:val="00735CAF"/>
    <w:rsid w:val="007A5B70"/>
    <w:rsid w:val="007B446A"/>
    <w:rsid w:val="007E7C81"/>
    <w:rsid w:val="007F0D62"/>
    <w:rsid w:val="00845D7C"/>
    <w:rsid w:val="0087333D"/>
    <w:rsid w:val="008B3A93"/>
    <w:rsid w:val="008C125A"/>
    <w:rsid w:val="008D0B4E"/>
    <w:rsid w:val="008E078A"/>
    <w:rsid w:val="008E7EE3"/>
    <w:rsid w:val="00907503"/>
    <w:rsid w:val="00921441"/>
    <w:rsid w:val="009379BD"/>
    <w:rsid w:val="00944A46"/>
    <w:rsid w:val="00952AB2"/>
    <w:rsid w:val="0095779E"/>
    <w:rsid w:val="009D056C"/>
    <w:rsid w:val="009D5B79"/>
    <w:rsid w:val="009E74A0"/>
    <w:rsid w:val="00A03B2A"/>
    <w:rsid w:val="00A13C51"/>
    <w:rsid w:val="00A43F0D"/>
    <w:rsid w:val="00AD5618"/>
    <w:rsid w:val="00B57392"/>
    <w:rsid w:val="00BE4652"/>
    <w:rsid w:val="00BE5CEE"/>
    <w:rsid w:val="00C00484"/>
    <w:rsid w:val="00C94130"/>
    <w:rsid w:val="00CC2B89"/>
    <w:rsid w:val="00CD336E"/>
    <w:rsid w:val="00CE7EE5"/>
    <w:rsid w:val="00CF74AE"/>
    <w:rsid w:val="00D375E4"/>
    <w:rsid w:val="00D81582"/>
    <w:rsid w:val="00D82070"/>
    <w:rsid w:val="00DA62CB"/>
    <w:rsid w:val="00DD5657"/>
    <w:rsid w:val="00DF0761"/>
    <w:rsid w:val="00DF5857"/>
    <w:rsid w:val="00E053D1"/>
    <w:rsid w:val="00E64A01"/>
    <w:rsid w:val="00E820BC"/>
    <w:rsid w:val="00EC17DA"/>
    <w:rsid w:val="00F00ECD"/>
    <w:rsid w:val="00F16E87"/>
    <w:rsid w:val="00F26F4F"/>
    <w:rsid w:val="00F33C0D"/>
    <w:rsid w:val="00F41D39"/>
    <w:rsid w:val="00F606D2"/>
    <w:rsid w:val="00F952BF"/>
    <w:rsid w:val="00FB3197"/>
    <w:rsid w:val="00FF22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B3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056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9D056C"/>
  </w:style>
  <w:style w:type="paragraph" w:styleId="Pidipagina">
    <w:name w:val="footer"/>
    <w:basedOn w:val="Normale"/>
    <w:link w:val="PidipaginaCarattere"/>
    <w:uiPriority w:val="99"/>
    <w:unhideWhenUsed/>
    <w:rsid w:val="009D056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9D056C"/>
  </w:style>
  <w:style w:type="paragraph" w:styleId="NormaleWeb">
    <w:name w:val="Normal (Web)"/>
    <w:basedOn w:val="Normale"/>
    <w:uiPriority w:val="99"/>
    <w:semiHidden/>
    <w:unhideWhenUsed/>
    <w:rsid w:val="00326C85"/>
    <w:pPr>
      <w:spacing w:before="100" w:beforeAutospacing="1" w:after="100" w:afterAutospacing="1"/>
    </w:pPr>
  </w:style>
  <w:style w:type="character" w:styleId="Enfasigrassetto">
    <w:name w:val="Strong"/>
    <w:basedOn w:val="Carpredefinitoparagrafo"/>
    <w:uiPriority w:val="22"/>
    <w:qFormat/>
    <w:rsid w:val="00326C85"/>
    <w:rPr>
      <w:b/>
      <w:bCs/>
    </w:rPr>
  </w:style>
  <w:style w:type="character" w:styleId="Collegamentoipertestuale">
    <w:name w:val="Hyperlink"/>
    <w:basedOn w:val="Carpredefinitoparagrafo"/>
    <w:uiPriority w:val="99"/>
    <w:unhideWhenUsed/>
    <w:rsid w:val="0087333D"/>
    <w:rPr>
      <w:color w:val="0000FF"/>
      <w:u w:val="single"/>
    </w:rPr>
  </w:style>
  <w:style w:type="character" w:customStyle="1" w:styleId="Menzionenonrisolta1">
    <w:name w:val="Menzione non risolta1"/>
    <w:basedOn w:val="Carpredefinitoparagrafo"/>
    <w:uiPriority w:val="99"/>
    <w:semiHidden/>
    <w:unhideWhenUsed/>
    <w:rsid w:val="00C94130"/>
    <w:rPr>
      <w:color w:val="605E5C"/>
      <w:shd w:val="clear" w:color="auto" w:fill="E1DFDD"/>
    </w:rPr>
  </w:style>
  <w:style w:type="character" w:styleId="Enfasicorsivo">
    <w:name w:val="Emphasis"/>
    <w:basedOn w:val="Carpredefinitoparagrafo"/>
    <w:uiPriority w:val="20"/>
    <w:qFormat/>
    <w:rsid w:val="002D1BDE"/>
    <w:rPr>
      <w:i/>
      <w:iCs/>
    </w:rPr>
  </w:style>
  <w:style w:type="character" w:styleId="Rimandocommento">
    <w:name w:val="annotation reference"/>
    <w:basedOn w:val="Carpredefinitoparagrafo"/>
    <w:uiPriority w:val="99"/>
    <w:semiHidden/>
    <w:unhideWhenUsed/>
    <w:rsid w:val="00B57392"/>
    <w:rPr>
      <w:sz w:val="16"/>
      <w:szCs w:val="16"/>
    </w:rPr>
  </w:style>
  <w:style w:type="paragraph" w:styleId="Testocommento">
    <w:name w:val="annotation text"/>
    <w:basedOn w:val="Normale"/>
    <w:link w:val="TestocommentoCarattere"/>
    <w:uiPriority w:val="99"/>
    <w:semiHidden/>
    <w:unhideWhenUsed/>
    <w:rsid w:val="00B57392"/>
    <w:rPr>
      <w:sz w:val="20"/>
      <w:szCs w:val="20"/>
    </w:rPr>
  </w:style>
  <w:style w:type="character" w:customStyle="1" w:styleId="TestocommentoCarattere">
    <w:name w:val="Testo commento Carattere"/>
    <w:basedOn w:val="Carpredefinitoparagrafo"/>
    <w:link w:val="Testocommento"/>
    <w:uiPriority w:val="99"/>
    <w:semiHidden/>
    <w:rsid w:val="00B5739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57392"/>
    <w:rPr>
      <w:b/>
      <w:bCs/>
    </w:rPr>
  </w:style>
  <w:style w:type="character" w:customStyle="1" w:styleId="SoggettocommentoCarattere">
    <w:name w:val="Soggetto commento Carattere"/>
    <w:basedOn w:val="TestocommentoCarattere"/>
    <w:link w:val="Soggettocommento"/>
    <w:uiPriority w:val="99"/>
    <w:semiHidden/>
    <w:rsid w:val="00B57392"/>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F41D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D39"/>
    <w:rPr>
      <w:rFonts w:ascii="Segoe UI" w:eastAsia="Times New Roman" w:hAnsi="Segoe UI" w:cs="Segoe UI"/>
      <w:sz w:val="18"/>
      <w:szCs w:val="18"/>
      <w:lang w:eastAsia="it-IT"/>
    </w:rPr>
  </w:style>
  <w:style w:type="character" w:customStyle="1" w:styleId="normaltextrun">
    <w:name w:val="normaltextrun"/>
    <w:basedOn w:val="Carpredefinitoparagrafo"/>
    <w:rsid w:val="009379BD"/>
  </w:style>
  <w:style w:type="character" w:customStyle="1" w:styleId="eop">
    <w:name w:val="eop"/>
    <w:basedOn w:val="Carpredefinitoparagrafo"/>
    <w:rsid w:val="009379BD"/>
  </w:style>
  <w:style w:type="paragraph" w:customStyle="1" w:styleId="paragraph">
    <w:name w:val="paragraph"/>
    <w:basedOn w:val="Normale"/>
    <w:rsid w:val="00107ECA"/>
    <w:pPr>
      <w:spacing w:before="100" w:beforeAutospacing="1" w:after="100" w:afterAutospacing="1"/>
    </w:pPr>
  </w:style>
  <w:style w:type="character" w:customStyle="1" w:styleId="scxw193424774">
    <w:name w:val="scxw193424774"/>
    <w:basedOn w:val="Carpredefinitoparagrafo"/>
    <w:rsid w:val="00107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B3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056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9D056C"/>
  </w:style>
  <w:style w:type="paragraph" w:styleId="Pidipagina">
    <w:name w:val="footer"/>
    <w:basedOn w:val="Normale"/>
    <w:link w:val="PidipaginaCarattere"/>
    <w:uiPriority w:val="99"/>
    <w:unhideWhenUsed/>
    <w:rsid w:val="009D056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9D056C"/>
  </w:style>
  <w:style w:type="paragraph" w:styleId="NormaleWeb">
    <w:name w:val="Normal (Web)"/>
    <w:basedOn w:val="Normale"/>
    <w:uiPriority w:val="99"/>
    <w:semiHidden/>
    <w:unhideWhenUsed/>
    <w:rsid w:val="00326C85"/>
    <w:pPr>
      <w:spacing w:before="100" w:beforeAutospacing="1" w:after="100" w:afterAutospacing="1"/>
    </w:pPr>
  </w:style>
  <w:style w:type="character" w:styleId="Enfasigrassetto">
    <w:name w:val="Strong"/>
    <w:basedOn w:val="Carpredefinitoparagrafo"/>
    <w:uiPriority w:val="22"/>
    <w:qFormat/>
    <w:rsid w:val="00326C85"/>
    <w:rPr>
      <w:b/>
      <w:bCs/>
    </w:rPr>
  </w:style>
  <w:style w:type="character" w:styleId="Collegamentoipertestuale">
    <w:name w:val="Hyperlink"/>
    <w:basedOn w:val="Carpredefinitoparagrafo"/>
    <w:uiPriority w:val="99"/>
    <w:unhideWhenUsed/>
    <w:rsid w:val="0087333D"/>
    <w:rPr>
      <w:color w:val="0000FF"/>
      <w:u w:val="single"/>
    </w:rPr>
  </w:style>
  <w:style w:type="character" w:customStyle="1" w:styleId="Menzionenonrisolta1">
    <w:name w:val="Menzione non risolta1"/>
    <w:basedOn w:val="Carpredefinitoparagrafo"/>
    <w:uiPriority w:val="99"/>
    <w:semiHidden/>
    <w:unhideWhenUsed/>
    <w:rsid w:val="00C94130"/>
    <w:rPr>
      <w:color w:val="605E5C"/>
      <w:shd w:val="clear" w:color="auto" w:fill="E1DFDD"/>
    </w:rPr>
  </w:style>
  <w:style w:type="character" w:styleId="Enfasicorsivo">
    <w:name w:val="Emphasis"/>
    <w:basedOn w:val="Carpredefinitoparagrafo"/>
    <w:uiPriority w:val="20"/>
    <w:qFormat/>
    <w:rsid w:val="002D1BDE"/>
    <w:rPr>
      <w:i/>
      <w:iCs/>
    </w:rPr>
  </w:style>
  <w:style w:type="character" w:styleId="Rimandocommento">
    <w:name w:val="annotation reference"/>
    <w:basedOn w:val="Carpredefinitoparagrafo"/>
    <w:uiPriority w:val="99"/>
    <w:semiHidden/>
    <w:unhideWhenUsed/>
    <w:rsid w:val="00B57392"/>
    <w:rPr>
      <w:sz w:val="16"/>
      <w:szCs w:val="16"/>
    </w:rPr>
  </w:style>
  <w:style w:type="paragraph" w:styleId="Testocommento">
    <w:name w:val="annotation text"/>
    <w:basedOn w:val="Normale"/>
    <w:link w:val="TestocommentoCarattere"/>
    <w:uiPriority w:val="99"/>
    <w:semiHidden/>
    <w:unhideWhenUsed/>
    <w:rsid w:val="00B57392"/>
    <w:rPr>
      <w:sz w:val="20"/>
      <w:szCs w:val="20"/>
    </w:rPr>
  </w:style>
  <w:style w:type="character" w:customStyle="1" w:styleId="TestocommentoCarattere">
    <w:name w:val="Testo commento Carattere"/>
    <w:basedOn w:val="Carpredefinitoparagrafo"/>
    <w:link w:val="Testocommento"/>
    <w:uiPriority w:val="99"/>
    <w:semiHidden/>
    <w:rsid w:val="00B5739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57392"/>
    <w:rPr>
      <w:b/>
      <w:bCs/>
    </w:rPr>
  </w:style>
  <w:style w:type="character" w:customStyle="1" w:styleId="SoggettocommentoCarattere">
    <w:name w:val="Soggetto commento Carattere"/>
    <w:basedOn w:val="TestocommentoCarattere"/>
    <w:link w:val="Soggettocommento"/>
    <w:uiPriority w:val="99"/>
    <w:semiHidden/>
    <w:rsid w:val="00B57392"/>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F41D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D39"/>
    <w:rPr>
      <w:rFonts w:ascii="Segoe UI" w:eastAsia="Times New Roman" w:hAnsi="Segoe UI" w:cs="Segoe UI"/>
      <w:sz w:val="18"/>
      <w:szCs w:val="18"/>
      <w:lang w:eastAsia="it-IT"/>
    </w:rPr>
  </w:style>
  <w:style w:type="character" w:customStyle="1" w:styleId="normaltextrun">
    <w:name w:val="normaltextrun"/>
    <w:basedOn w:val="Carpredefinitoparagrafo"/>
    <w:rsid w:val="009379BD"/>
  </w:style>
  <w:style w:type="character" w:customStyle="1" w:styleId="eop">
    <w:name w:val="eop"/>
    <w:basedOn w:val="Carpredefinitoparagrafo"/>
    <w:rsid w:val="009379BD"/>
  </w:style>
  <w:style w:type="paragraph" w:customStyle="1" w:styleId="paragraph">
    <w:name w:val="paragraph"/>
    <w:basedOn w:val="Normale"/>
    <w:rsid w:val="00107ECA"/>
    <w:pPr>
      <w:spacing w:before="100" w:beforeAutospacing="1" w:after="100" w:afterAutospacing="1"/>
    </w:pPr>
  </w:style>
  <w:style w:type="character" w:customStyle="1" w:styleId="scxw193424774">
    <w:name w:val="scxw193424774"/>
    <w:basedOn w:val="Carpredefinitoparagrafo"/>
    <w:rsid w:val="0010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154">
      <w:bodyDiv w:val="1"/>
      <w:marLeft w:val="0"/>
      <w:marRight w:val="0"/>
      <w:marTop w:val="0"/>
      <w:marBottom w:val="0"/>
      <w:divBdr>
        <w:top w:val="none" w:sz="0" w:space="0" w:color="auto"/>
        <w:left w:val="none" w:sz="0" w:space="0" w:color="auto"/>
        <w:bottom w:val="none" w:sz="0" w:space="0" w:color="auto"/>
        <w:right w:val="none" w:sz="0" w:space="0" w:color="auto"/>
      </w:divBdr>
      <w:divsChild>
        <w:div w:id="590741894">
          <w:marLeft w:val="0"/>
          <w:marRight w:val="0"/>
          <w:marTop w:val="0"/>
          <w:marBottom w:val="0"/>
          <w:divBdr>
            <w:top w:val="none" w:sz="0" w:space="0" w:color="auto"/>
            <w:left w:val="none" w:sz="0" w:space="0" w:color="auto"/>
            <w:bottom w:val="none" w:sz="0" w:space="0" w:color="auto"/>
            <w:right w:val="none" w:sz="0" w:space="0" w:color="auto"/>
          </w:divBdr>
        </w:div>
      </w:divsChild>
    </w:div>
    <w:div w:id="431316954">
      <w:bodyDiv w:val="1"/>
      <w:marLeft w:val="0"/>
      <w:marRight w:val="0"/>
      <w:marTop w:val="0"/>
      <w:marBottom w:val="0"/>
      <w:divBdr>
        <w:top w:val="none" w:sz="0" w:space="0" w:color="auto"/>
        <w:left w:val="none" w:sz="0" w:space="0" w:color="auto"/>
        <w:bottom w:val="none" w:sz="0" w:space="0" w:color="auto"/>
        <w:right w:val="none" w:sz="0" w:space="0" w:color="auto"/>
      </w:divBdr>
    </w:div>
    <w:div w:id="551311934">
      <w:bodyDiv w:val="1"/>
      <w:marLeft w:val="0"/>
      <w:marRight w:val="0"/>
      <w:marTop w:val="0"/>
      <w:marBottom w:val="0"/>
      <w:divBdr>
        <w:top w:val="none" w:sz="0" w:space="0" w:color="auto"/>
        <w:left w:val="none" w:sz="0" w:space="0" w:color="auto"/>
        <w:bottom w:val="none" w:sz="0" w:space="0" w:color="auto"/>
        <w:right w:val="none" w:sz="0" w:space="0" w:color="auto"/>
      </w:divBdr>
    </w:div>
    <w:div w:id="566574425">
      <w:bodyDiv w:val="1"/>
      <w:marLeft w:val="0"/>
      <w:marRight w:val="0"/>
      <w:marTop w:val="0"/>
      <w:marBottom w:val="0"/>
      <w:divBdr>
        <w:top w:val="none" w:sz="0" w:space="0" w:color="auto"/>
        <w:left w:val="none" w:sz="0" w:space="0" w:color="auto"/>
        <w:bottom w:val="none" w:sz="0" w:space="0" w:color="auto"/>
        <w:right w:val="none" w:sz="0" w:space="0" w:color="auto"/>
      </w:divBdr>
    </w:div>
    <w:div w:id="949900708">
      <w:bodyDiv w:val="1"/>
      <w:marLeft w:val="0"/>
      <w:marRight w:val="0"/>
      <w:marTop w:val="0"/>
      <w:marBottom w:val="0"/>
      <w:divBdr>
        <w:top w:val="none" w:sz="0" w:space="0" w:color="auto"/>
        <w:left w:val="none" w:sz="0" w:space="0" w:color="auto"/>
        <w:bottom w:val="none" w:sz="0" w:space="0" w:color="auto"/>
        <w:right w:val="none" w:sz="0" w:space="0" w:color="auto"/>
      </w:divBdr>
    </w:div>
    <w:div w:id="1014697439">
      <w:bodyDiv w:val="1"/>
      <w:marLeft w:val="0"/>
      <w:marRight w:val="0"/>
      <w:marTop w:val="0"/>
      <w:marBottom w:val="0"/>
      <w:divBdr>
        <w:top w:val="none" w:sz="0" w:space="0" w:color="auto"/>
        <w:left w:val="none" w:sz="0" w:space="0" w:color="auto"/>
        <w:bottom w:val="none" w:sz="0" w:space="0" w:color="auto"/>
        <w:right w:val="none" w:sz="0" w:space="0" w:color="auto"/>
      </w:divBdr>
    </w:div>
    <w:div w:id="1267352186">
      <w:bodyDiv w:val="1"/>
      <w:marLeft w:val="0"/>
      <w:marRight w:val="0"/>
      <w:marTop w:val="0"/>
      <w:marBottom w:val="0"/>
      <w:divBdr>
        <w:top w:val="none" w:sz="0" w:space="0" w:color="auto"/>
        <w:left w:val="none" w:sz="0" w:space="0" w:color="auto"/>
        <w:bottom w:val="none" w:sz="0" w:space="0" w:color="auto"/>
        <w:right w:val="none" w:sz="0" w:space="0" w:color="auto"/>
      </w:divBdr>
      <w:divsChild>
        <w:div w:id="1480148090">
          <w:marLeft w:val="0"/>
          <w:marRight w:val="0"/>
          <w:marTop w:val="0"/>
          <w:marBottom w:val="0"/>
          <w:divBdr>
            <w:top w:val="none" w:sz="0" w:space="0" w:color="auto"/>
            <w:left w:val="none" w:sz="0" w:space="0" w:color="auto"/>
            <w:bottom w:val="none" w:sz="0" w:space="0" w:color="auto"/>
            <w:right w:val="none" w:sz="0" w:space="0" w:color="auto"/>
          </w:divBdr>
        </w:div>
        <w:div w:id="724598744">
          <w:marLeft w:val="0"/>
          <w:marRight w:val="0"/>
          <w:marTop w:val="0"/>
          <w:marBottom w:val="0"/>
          <w:divBdr>
            <w:top w:val="none" w:sz="0" w:space="0" w:color="auto"/>
            <w:left w:val="none" w:sz="0" w:space="0" w:color="auto"/>
            <w:bottom w:val="none" w:sz="0" w:space="0" w:color="auto"/>
            <w:right w:val="none" w:sz="0" w:space="0" w:color="auto"/>
          </w:divBdr>
        </w:div>
        <w:div w:id="943611231">
          <w:marLeft w:val="0"/>
          <w:marRight w:val="0"/>
          <w:marTop w:val="0"/>
          <w:marBottom w:val="0"/>
          <w:divBdr>
            <w:top w:val="none" w:sz="0" w:space="0" w:color="auto"/>
            <w:left w:val="none" w:sz="0" w:space="0" w:color="auto"/>
            <w:bottom w:val="none" w:sz="0" w:space="0" w:color="auto"/>
            <w:right w:val="none" w:sz="0" w:space="0" w:color="auto"/>
          </w:divBdr>
        </w:div>
        <w:div w:id="896210856">
          <w:marLeft w:val="0"/>
          <w:marRight w:val="0"/>
          <w:marTop w:val="0"/>
          <w:marBottom w:val="0"/>
          <w:divBdr>
            <w:top w:val="none" w:sz="0" w:space="0" w:color="auto"/>
            <w:left w:val="none" w:sz="0" w:space="0" w:color="auto"/>
            <w:bottom w:val="none" w:sz="0" w:space="0" w:color="auto"/>
            <w:right w:val="none" w:sz="0" w:space="0" w:color="auto"/>
          </w:divBdr>
        </w:div>
        <w:div w:id="663364005">
          <w:marLeft w:val="0"/>
          <w:marRight w:val="0"/>
          <w:marTop w:val="0"/>
          <w:marBottom w:val="0"/>
          <w:divBdr>
            <w:top w:val="none" w:sz="0" w:space="0" w:color="auto"/>
            <w:left w:val="none" w:sz="0" w:space="0" w:color="auto"/>
            <w:bottom w:val="none" w:sz="0" w:space="0" w:color="auto"/>
            <w:right w:val="none" w:sz="0" w:space="0" w:color="auto"/>
          </w:divBdr>
        </w:div>
      </w:divsChild>
    </w:div>
    <w:div w:id="1591937046">
      <w:bodyDiv w:val="1"/>
      <w:marLeft w:val="0"/>
      <w:marRight w:val="0"/>
      <w:marTop w:val="0"/>
      <w:marBottom w:val="0"/>
      <w:divBdr>
        <w:top w:val="none" w:sz="0" w:space="0" w:color="auto"/>
        <w:left w:val="none" w:sz="0" w:space="0" w:color="auto"/>
        <w:bottom w:val="none" w:sz="0" w:space="0" w:color="auto"/>
        <w:right w:val="none" w:sz="0" w:space="0" w:color="auto"/>
      </w:divBdr>
    </w:div>
    <w:div w:id="1599555400">
      <w:bodyDiv w:val="1"/>
      <w:marLeft w:val="0"/>
      <w:marRight w:val="0"/>
      <w:marTop w:val="0"/>
      <w:marBottom w:val="0"/>
      <w:divBdr>
        <w:top w:val="none" w:sz="0" w:space="0" w:color="auto"/>
        <w:left w:val="none" w:sz="0" w:space="0" w:color="auto"/>
        <w:bottom w:val="none" w:sz="0" w:space="0" w:color="auto"/>
        <w:right w:val="none" w:sz="0" w:space="0" w:color="auto"/>
      </w:divBdr>
    </w:div>
    <w:div w:id="1649818802">
      <w:bodyDiv w:val="1"/>
      <w:marLeft w:val="0"/>
      <w:marRight w:val="0"/>
      <w:marTop w:val="0"/>
      <w:marBottom w:val="0"/>
      <w:divBdr>
        <w:top w:val="none" w:sz="0" w:space="0" w:color="auto"/>
        <w:left w:val="none" w:sz="0" w:space="0" w:color="auto"/>
        <w:bottom w:val="none" w:sz="0" w:space="0" w:color="auto"/>
        <w:right w:val="none" w:sz="0" w:space="0" w:color="auto"/>
      </w:divBdr>
    </w:div>
    <w:div w:id="1779442839">
      <w:bodyDiv w:val="1"/>
      <w:marLeft w:val="0"/>
      <w:marRight w:val="0"/>
      <w:marTop w:val="0"/>
      <w:marBottom w:val="0"/>
      <w:divBdr>
        <w:top w:val="none" w:sz="0" w:space="0" w:color="auto"/>
        <w:left w:val="none" w:sz="0" w:space="0" w:color="auto"/>
        <w:bottom w:val="none" w:sz="0" w:space="0" w:color="auto"/>
        <w:right w:val="none" w:sz="0" w:space="0" w:color="auto"/>
      </w:divBdr>
    </w:div>
    <w:div w:id="1939023729">
      <w:bodyDiv w:val="1"/>
      <w:marLeft w:val="0"/>
      <w:marRight w:val="0"/>
      <w:marTop w:val="0"/>
      <w:marBottom w:val="0"/>
      <w:divBdr>
        <w:top w:val="none" w:sz="0" w:space="0" w:color="auto"/>
        <w:left w:val="none" w:sz="0" w:space="0" w:color="auto"/>
        <w:bottom w:val="none" w:sz="0" w:space="0" w:color="auto"/>
        <w:right w:val="none" w:sz="0" w:space="0" w:color="auto"/>
      </w:divBdr>
    </w:div>
    <w:div w:id="1960843055">
      <w:bodyDiv w:val="1"/>
      <w:marLeft w:val="0"/>
      <w:marRight w:val="0"/>
      <w:marTop w:val="0"/>
      <w:marBottom w:val="0"/>
      <w:divBdr>
        <w:top w:val="none" w:sz="0" w:space="0" w:color="auto"/>
        <w:left w:val="none" w:sz="0" w:space="0" w:color="auto"/>
        <w:bottom w:val="none" w:sz="0" w:space="0" w:color="auto"/>
        <w:right w:val="none" w:sz="0" w:space="0" w:color="auto"/>
      </w:divBdr>
    </w:div>
    <w:div w:id="19870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olitichegiovanili.gov.it/comunicazione/news/2022/12/bando-ordinario-2022/" TargetMode="External"/><Relationship Id="rId4" Type="http://schemas.microsoft.com/office/2007/relationships/stylesWithEffects" Target="stylesWithEffects.xml"/><Relationship Id="rId9" Type="http://schemas.openxmlformats.org/officeDocument/2006/relationships/hyperlink" Target="https://domandaonline.serviziocivil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E572-615C-4DC0-8459-17DDB474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1066</Words>
  <Characters>6079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Belluzzi</dc:creator>
  <cp:lastModifiedBy>Utente</cp:lastModifiedBy>
  <cp:revision>6</cp:revision>
  <dcterms:created xsi:type="dcterms:W3CDTF">2022-12-16T13:57:00Z</dcterms:created>
  <dcterms:modified xsi:type="dcterms:W3CDTF">2022-12-20T13:59:00Z</dcterms:modified>
</cp:coreProperties>
</file>