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5426"/>
      </w:tblGrid>
      <w:tr w:rsidR="00777ED2" w:rsidRPr="005C3823" w14:paraId="4FFCE587" w14:textId="77777777" w:rsidTr="00777ED2">
        <w:trPr>
          <w:trHeight w:val="680"/>
        </w:trPr>
        <w:tc>
          <w:tcPr>
            <w:tcW w:w="2185" w:type="pct"/>
            <w:vAlign w:val="bottom"/>
          </w:tcPr>
          <w:p w14:paraId="01DF063E" w14:textId="45A7A29A" w:rsidR="00236A96" w:rsidRPr="00A32708" w:rsidRDefault="00363795" w:rsidP="00777ED2">
            <w:pPr>
              <w:ind w:left="-108"/>
              <w:rPr>
                <w:b/>
                <w:bCs/>
                <w:color w:val="ED6C4E" w:themeColor="accent3"/>
                <w:sz w:val="24"/>
                <w:szCs w:val="24"/>
                <w:lang w:val="en-US"/>
              </w:rPr>
            </w:pPr>
            <w:r w:rsidRPr="00C93D2B">
              <w:rPr>
                <w:rFonts w:asciiTheme="minorHAnsi" w:hAnsiTheme="minorHAnsi"/>
                <w:b/>
                <w:bCs/>
                <w:sz w:val="28"/>
                <w:szCs w:val="28"/>
                <w:lang w:val="en-US"/>
              </w:rPr>
              <w:t>Comunicato stampa</w:t>
            </w:r>
            <w:r w:rsidR="00236A96" w:rsidRPr="00A32708">
              <w:rPr>
                <w:b/>
                <w:bCs/>
                <w:sz w:val="24"/>
                <w:szCs w:val="24"/>
                <w:lang w:val="en-US"/>
              </w:rPr>
              <w:br/>
            </w:r>
            <w:r w:rsidRPr="00C93D2B">
              <w:rPr>
                <w:rFonts w:asciiTheme="minorHAnsi" w:hAnsiTheme="minorHAnsi"/>
                <w:sz w:val="24"/>
                <w:szCs w:val="24"/>
                <w:lang w:val="en-US"/>
              </w:rPr>
              <w:t>Italia</w:t>
            </w:r>
          </w:p>
        </w:tc>
        <w:tc>
          <w:tcPr>
            <w:tcW w:w="2815" w:type="pct"/>
            <w:vAlign w:val="bottom"/>
          </w:tcPr>
          <w:p w14:paraId="63FF30B8" w14:textId="77777777" w:rsidR="00236A96" w:rsidRPr="005C3823" w:rsidRDefault="00236A96" w:rsidP="00777ED2">
            <w:pPr>
              <w:ind w:right="-57"/>
              <w:jc w:val="right"/>
              <w:rPr>
                <w:color w:val="ED6C4E" w:themeColor="accent3"/>
                <w:lang w:val="en-US"/>
              </w:rPr>
            </w:pPr>
            <w:r w:rsidRPr="005C3823">
              <w:rPr>
                <w:noProof/>
                <w:color w:val="ED6C4E" w:themeColor="accent3"/>
                <w:lang w:val="en-US"/>
              </w:rPr>
              <w:drawing>
                <wp:inline distT="0" distB="0" distL="0" distR="0" wp14:anchorId="40AD25C0" wp14:editId="637B010C">
                  <wp:extent cx="1395091" cy="392687"/>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l="13719" t="29176" r="13666" b="26395"/>
                          <a:stretch/>
                        </pic:blipFill>
                        <pic:spPr bwMode="auto">
                          <a:xfrm>
                            <a:off x="0" y="0"/>
                            <a:ext cx="1507808" cy="4244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A3BFE4" w14:textId="77777777" w:rsidR="00F83A51" w:rsidRDefault="00F83A51" w:rsidP="00777ED2">
      <w:pPr>
        <w:rPr>
          <w:rFonts w:ascii="Georgia" w:hAnsi="Georgia"/>
          <w:i/>
          <w:iCs/>
          <w:color w:val="7A00E6" w:themeColor="accent2"/>
          <w:sz w:val="36"/>
          <w:szCs w:val="36"/>
        </w:rPr>
      </w:pPr>
    </w:p>
    <w:p w14:paraId="52516204" w14:textId="5F21DC39" w:rsidR="00A0657C" w:rsidRDefault="00B60C20" w:rsidP="00C93D2B">
      <w:pPr>
        <w:jc w:val="both"/>
        <w:rPr>
          <w:rFonts w:ascii="Georgia" w:hAnsi="Georgia"/>
          <w:i/>
          <w:iCs/>
          <w:color w:val="7A00E6" w:themeColor="accent2"/>
          <w:sz w:val="36"/>
          <w:szCs w:val="36"/>
        </w:rPr>
      </w:pPr>
      <w:r>
        <w:rPr>
          <w:rFonts w:ascii="Georgia" w:hAnsi="Georgia"/>
          <w:i/>
          <w:iCs/>
          <w:color w:val="7A00E6" w:themeColor="accent2"/>
          <w:sz w:val="36"/>
          <w:szCs w:val="36"/>
        </w:rPr>
        <w:t>Sanofi: bonus ai dipendenti</w:t>
      </w:r>
      <w:r w:rsidR="00606B3D">
        <w:rPr>
          <w:rFonts w:ascii="Georgia" w:hAnsi="Georgia"/>
          <w:i/>
          <w:iCs/>
          <w:color w:val="7A00E6" w:themeColor="accent2"/>
          <w:sz w:val="36"/>
          <w:szCs w:val="36"/>
        </w:rPr>
        <w:t xml:space="preserve"> e soluzioni di efficientamento</w:t>
      </w:r>
      <w:r>
        <w:rPr>
          <w:rFonts w:ascii="Georgia" w:hAnsi="Georgia"/>
          <w:i/>
          <w:iCs/>
          <w:color w:val="7A00E6" w:themeColor="accent2"/>
          <w:sz w:val="36"/>
          <w:szCs w:val="36"/>
        </w:rPr>
        <w:t xml:space="preserve"> per fronteggiare </w:t>
      </w:r>
      <w:r w:rsidR="00606B3D">
        <w:rPr>
          <w:rFonts w:ascii="Georgia" w:hAnsi="Georgia"/>
          <w:i/>
          <w:iCs/>
          <w:color w:val="7A00E6" w:themeColor="accent2"/>
          <w:sz w:val="36"/>
          <w:szCs w:val="36"/>
        </w:rPr>
        <w:t>i costi energetici</w:t>
      </w:r>
    </w:p>
    <w:p w14:paraId="5298F5FF" w14:textId="75593081" w:rsidR="00381473" w:rsidRPr="00FB1B3B" w:rsidRDefault="00381473" w:rsidP="00381473">
      <w:pPr>
        <w:contextualSpacing/>
        <w:rPr>
          <w:rFonts w:ascii="Georgia" w:hAnsi="Georgia"/>
          <w:i/>
          <w:iCs/>
          <w:color w:val="7A00E6" w:themeColor="accent2"/>
          <w:sz w:val="24"/>
          <w:szCs w:val="24"/>
        </w:rPr>
      </w:pPr>
    </w:p>
    <w:p w14:paraId="072D9E09" w14:textId="419DAA48" w:rsidR="00D718B9" w:rsidRPr="00FB1B3B" w:rsidRDefault="00B60C20" w:rsidP="00381473">
      <w:pPr>
        <w:contextualSpacing/>
        <w:rPr>
          <w:rFonts w:ascii="Georgia" w:hAnsi="Georgia"/>
          <w:i/>
          <w:iCs/>
          <w:color w:val="7A00E6" w:themeColor="accent2"/>
          <w:sz w:val="24"/>
          <w:szCs w:val="24"/>
        </w:rPr>
      </w:pPr>
      <w:r>
        <w:rPr>
          <w:rFonts w:ascii="Georgia" w:hAnsi="Georgia"/>
          <w:i/>
          <w:iCs/>
          <w:color w:val="7A00E6" w:themeColor="accent2"/>
          <w:sz w:val="24"/>
          <w:szCs w:val="24"/>
        </w:rPr>
        <w:t xml:space="preserve">La multinazionale farmaceutica stanzierà </w:t>
      </w:r>
      <w:r w:rsidR="00C93D2B">
        <w:rPr>
          <w:rFonts w:ascii="Georgia" w:hAnsi="Georgia"/>
          <w:i/>
          <w:iCs/>
          <w:color w:val="7A00E6" w:themeColor="accent2"/>
          <w:sz w:val="24"/>
          <w:szCs w:val="24"/>
        </w:rPr>
        <w:t xml:space="preserve">in Italia </w:t>
      </w:r>
      <w:r>
        <w:rPr>
          <w:rFonts w:ascii="Georgia" w:hAnsi="Georgia"/>
          <w:i/>
          <w:iCs/>
          <w:color w:val="7A00E6" w:themeColor="accent2"/>
          <w:sz w:val="24"/>
          <w:szCs w:val="24"/>
        </w:rPr>
        <w:t xml:space="preserve">un premio pari a 800 euro per operai e impiegati e 400 euro per i quadri </w:t>
      </w:r>
    </w:p>
    <w:p w14:paraId="271458A2" w14:textId="77777777" w:rsidR="00381473" w:rsidRPr="00C93D2B" w:rsidRDefault="00381473" w:rsidP="00777ED2">
      <w:pPr>
        <w:rPr>
          <w:rFonts w:ascii="Georgia" w:hAnsi="Georgia"/>
          <w:i/>
          <w:iCs/>
          <w:color w:val="7A00E6" w:themeColor="accent2"/>
          <w:sz w:val="24"/>
          <w:szCs w:val="24"/>
        </w:rPr>
      </w:pPr>
    </w:p>
    <w:p w14:paraId="4EE717A4" w14:textId="552BC9D1" w:rsidR="00606B3D" w:rsidRPr="000E4F3A" w:rsidRDefault="00B60C20" w:rsidP="00F650B5">
      <w:pPr>
        <w:jc w:val="both"/>
        <w:rPr>
          <w:rFonts w:asciiTheme="minorHAnsi" w:hAnsiTheme="minorHAnsi"/>
          <w:b/>
          <w:bCs/>
          <w:sz w:val="20"/>
          <w:szCs w:val="20"/>
        </w:rPr>
      </w:pPr>
      <w:r w:rsidRPr="00F5554A">
        <w:rPr>
          <w:rFonts w:asciiTheme="minorHAnsi" w:hAnsiTheme="minorHAnsi"/>
          <w:b/>
          <w:bCs/>
          <w:sz w:val="20"/>
          <w:szCs w:val="20"/>
        </w:rPr>
        <w:t>Milano</w:t>
      </w:r>
      <w:r w:rsidR="00DC02BB" w:rsidRPr="00F5554A">
        <w:rPr>
          <w:rFonts w:asciiTheme="minorHAnsi" w:hAnsiTheme="minorHAnsi"/>
          <w:b/>
          <w:bCs/>
          <w:sz w:val="20"/>
          <w:szCs w:val="20"/>
        </w:rPr>
        <w:t xml:space="preserve">, </w:t>
      </w:r>
      <w:r w:rsidR="00C93D2B" w:rsidRPr="00F5554A">
        <w:rPr>
          <w:rFonts w:asciiTheme="minorHAnsi" w:hAnsiTheme="minorHAnsi"/>
          <w:b/>
          <w:bCs/>
          <w:sz w:val="20"/>
          <w:szCs w:val="20"/>
        </w:rPr>
        <w:t>1</w:t>
      </w:r>
      <w:r w:rsidR="00F5554A" w:rsidRPr="00F5554A">
        <w:rPr>
          <w:rFonts w:asciiTheme="minorHAnsi" w:hAnsiTheme="minorHAnsi"/>
          <w:b/>
          <w:bCs/>
          <w:sz w:val="20"/>
          <w:szCs w:val="20"/>
        </w:rPr>
        <w:t>4</w:t>
      </w:r>
      <w:r w:rsidRPr="00F5554A">
        <w:rPr>
          <w:rFonts w:asciiTheme="minorHAnsi" w:hAnsiTheme="minorHAnsi"/>
          <w:b/>
          <w:bCs/>
          <w:sz w:val="20"/>
          <w:szCs w:val="20"/>
        </w:rPr>
        <w:t xml:space="preserve"> </w:t>
      </w:r>
      <w:r w:rsidR="00381473" w:rsidRPr="00F5554A">
        <w:rPr>
          <w:rFonts w:asciiTheme="minorHAnsi" w:hAnsiTheme="minorHAnsi"/>
          <w:b/>
          <w:bCs/>
          <w:sz w:val="20"/>
          <w:szCs w:val="20"/>
        </w:rPr>
        <w:t>dicembre</w:t>
      </w:r>
      <w:r w:rsidR="00363795" w:rsidRPr="00F5554A">
        <w:rPr>
          <w:rFonts w:asciiTheme="minorHAnsi" w:hAnsiTheme="minorHAnsi"/>
          <w:b/>
          <w:bCs/>
          <w:sz w:val="20"/>
          <w:szCs w:val="20"/>
        </w:rPr>
        <w:t xml:space="preserve"> 2022</w:t>
      </w:r>
      <w:r w:rsidR="00C93D2B" w:rsidRPr="00F5554A">
        <w:rPr>
          <w:rFonts w:asciiTheme="minorHAnsi" w:hAnsiTheme="minorHAnsi"/>
          <w:b/>
          <w:bCs/>
          <w:sz w:val="20"/>
          <w:szCs w:val="20"/>
        </w:rPr>
        <w:t>.</w:t>
      </w:r>
      <w:r w:rsidR="00772A0C" w:rsidRPr="000E4F3A">
        <w:rPr>
          <w:rFonts w:asciiTheme="minorHAnsi" w:hAnsiTheme="minorHAnsi"/>
          <w:b/>
          <w:bCs/>
          <w:sz w:val="20"/>
          <w:szCs w:val="20"/>
        </w:rPr>
        <w:t xml:space="preserve"> </w:t>
      </w:r>
      <w:r w:rsidR="0096517E" w:rsidRPr="000E4F3A">
        <w:rPr>
          <w:rFonts w:asciiTheme="minorHAnsi" w:hAnsiTheme="minorHAnsi"/>
          <w:sz w:val="20"/>
          <w:szCs w:val="20"/>
        </w:rPr>
        <w:t xml:space="preserve">L’attuale emergenza </w:t>
      </w:r>
      <w:r w:rsidR="00606B3D" w:rsidRPr="000E4F3A">
        <w:rPr>
          <w:rFonts w:asciiTheme="minorHAnsi" w:hAnsiTheme="minorHAnsi"/>
          <w:sz w:val="20"/>
          <w:szCs w:val="20"/>
        </w:rPr>
        <w:t>economica sta mettendo in difficoltà imprese e famiglie italiane con aumenti record dei costi, in particolare per quanto riguarda quelli energetici e di carburante.</w:t>
      </w:r>
      <w:r w:rsidR="00C93D2B">
        <w:rPr>
          <w:rFonts w:asciiTheme="minorHAnsi" w:hAnsiTheme="minorHAnsi"/>
          <w:sz w:val="20"/>
          <w:szCs w:val="20"/>
        </w:rPr>
        <w:t xml:space="preserve"> </w:t>
      </w:r>
      <w:r w:rsidR="00606B3D" w:rsidRPr="000E4F3A">
        <w:rPr>
          <w:rFonts w:asciiTheme="minorHAnsi" w:hAnsiTheme="minorHAnsi"/>
          <w:sz w:val="20"/>
          <w:szCs w:val="20"/>
        </w:rPr>
        <w:t xml:space="preserve">Sanofi ha deciso di attuare un </w:t>
      </w:r>
      <w:r w:rsidR="00863D83" w:rsidRPr="000E4F3A">
        <w:rPr>
          <w:rFonts w:asciiTheme="minorHAnsi" w:hAnsiTheme="minorHAnsi"/>
          <w:sz w:val="20"/>
          <w:szCs w:val="20"/>
        </w:rPr>
        <w:t xml:space="preserve">ampio </w:t>
      </w:r>
      <w:r w:rsidR="00606B3D" w:rsidRPr="000E4F3A">
        <w:rPr>
          <w:rFonts w:asciiTheme="minorHAnsi" w:hAnsiTheme="minorHAnsi"/>
          <w:b/>
          <w:bCs/>
          <w:sz w:val="20"/>
          <w:szCs w:val="20"/>
        </w:rPr>
        <w:t>piano per trovare soluzioni</w:t>
      </w:r>
      <w:r w:rsidR="00606B3D" w:rsidRPr="000E4F3A">
        <w:rPr>
          <w:rFonts w:asciiTheme="minorHAnsi" w:hAnsiTheme="minorHAnsi"/>
          <w:sz w:val="20"/>
          <w:szCs w:val="20"/>
        </w:rPr>
        <w:t xml:space="preserve"> volte da un lato a </w:t>
      </w:r>
      <w:r w:rsidR="00606B3D" w:rsidRPr="000E4F3A">
        <w:rPr>
          <w:rFonts w:asciiTheme="minorHAnsi" w:hAnsiTheme="minorHAnsi"/>
          <w:b/>
          <w:bCs/>
          <w:sz w:val="20"/>
          <w:szCs w:val="20"/>
        </w:rPr>
        <w:t>favorire la riduzione dei consumi in azienda</w:t>
      </w:r>
      <w:r w:rsidR="00606B3D" w:rsidRPr="000E4F3A">
        <w:rPr>
          <w:rFonts w:asciiTheme="minorHAnsi" w:hAnsiTheme="minorHAnsi"/>
          <w:sz w:val="20"/>
          <w:szCs w:val="20"/>
        </w:rPr>
        <w:t xml:space="preserve"> e, dall’altro, </w:t>
      </w:r>
      <w:r w:rsidR="00606B3D" w:rsidRPr="000E4F3A">
        <w:rPr>
          <w:rFonts w:asciiTheme="minorHAnsi" w:hAnsiTheme="minorHAnsi"/>
          <w:b/>
          <w:bCs/>
          <w:sz w:val="20"/>
          <w:szCs w:val="20"/>
        </w:rPr>
        <w:t xml:space="preserve">supportare i dipendenti ad affrontare l’aumento dei costi in bolletta. </w:t>
      </w:r>
    </w:p>
    <w:p w14:paraId="3221833F" w14:textId="77777777" w:rsidR="00D04217" w:rsidRDefault="00D04217" w:rsidP="00F650B5">
      <w:pPr>
        <w:jc w:val="both"/>
        <w:rPr>
          <w:b/>
          <w:bCs/>
          <w:sz w:val="20"/>
          <w:szCs w:val="20"/>
        </w:rPr>
      </w:pPr>
    </w:p>
    <w:p w14:paraId="2DB4C59E" w14:textId="148CF90D" w:rsidR="00D04217" w:rsidRDefault="00D04217" w:rsidP="00F650B5">
      <w:pPr>
        <w:contextualSpacing/>
        <w:jc w:val="both"/>
        <w:rPr>
          <w:rFonts w:ascii="Georgia" w:hAnsi="Georgia"/>
          <w:i/>
          <w:iCs/>
          <w:color w:val="7A00E6" w:themeColor="accent2"/>
          <w:sz w:val="24"/>
          <w:szCs w:val="24"/>
        </w:rPr>
      </w:pPr>
      <w:r w:rsidRPr="00D04217">
        <w:rPr>
          <w:rFonts w:ascii="Georgia" w:hAnsi="Georgia"/>
          <w:i/>
          <w:iCs/>
          <w:color w:val="7A00E6" w:themeColor="accent2"/>
          <w:sz w:val="24"/>
          <w:szCs w:val="24"/>
        </w:rPr>
        <w:t>Il Business Continuity Plan Energetico</w:t>
      </w:r>
    </w:p>
    <w:p w14:paraId="4195F3C7" w14:textId="50821F7B" w:rsidR="00863D83" w:rsidRDefault="00C93D2B" w:rsidP="00F650B5">
      <w:pPr>
        <w:jc w:val="both"/>
        <w:rPr>
          <w:rFonts w:asciiTheme="minorHAnsi" w:hAnsiTheme="minorHAnsi"/>
          <w:sz w:val="20"/>
          <w:szCs w:val="20"/>
        </w:rPr>
      </w:pPr>
      <w:r w:rsidRPr="001E0EAE">
        <w:rPr>
          <w:rFonts w:asciiTheme="minorHAnsi" w:hAnsiTheme="minorHAnsi"/>
          <w:sz w:val="20"/>
          <w:szCs w:val="20"/>
        </w:rPr>
        <w:t>È</w:t>
      </w:r>
      <w:r w:rsidR="00863D83" w:rsidRPr="001E0EAE">
        <w:rPr>
          <w:rFonts w:asciiTheme="minorHAnsi" w:hAnsiTheme="minorHAnsi"/>
          <w:sz w:val="20"/>
          <w:szCs w:val="20"/>
        </w:rPr>
        <w:t xml:space="preserve"> stato definito un </w:t>
      </w:r>
      <w:r w:rsidR="00863D83" w:rsidRPr="001E0EAE">
        <w:rPr>
          <w:rFonts w:asciiTheme="minorHAnsi" w:hAnsiTheme="minorHAnsi"/>
          <w:i/>
          <w:iCs/>
          <w:sz w:val="20"/>
          <w:szCs w:val="20"/>
        </w:rPr>
        <w:t>Business Continuity Plan</w:t>
      </w:r>
      <w:r w:rsidR="00863D83" w:rsidRPr="001E0EAE">
        <w:rPr>
          <w:rFonts w:asciiTheme="minorHAnsi" w:hAnsiTheme="minorHAnsi"/>
          <w:sz w:val="20"/>
          <w:szCs w:val="20"/>
        </w:rPr>
        <w:t xml:space="preserve"> </w:t>
      </w:r>
      <w:r w:rsidR="00863D83" w:rsidRPr="001E0EAE">
        <w:rPr>
          <w:rFonts w:asciiTheme="minorHAnsi" w:hAnsiTheme="minorHAnsi"/>
          <w:i/>
          <w:iCs/>
          <w:sz w:val="20"/>
          <w:szCs w:val="20"/>
        </w:rPr>
        <w:t>Energetico</w:t>
      </w:r>
      <w:r w:rsidR="00863D83" w:rsidRPr="001E0EAE">
        <w:rPr>
          <w:rFonts w:asciiTheme="minorHAnsi" w:hAnsiTheme="minorHAnsi"/>
          <w:sz w:val="20"/>
          <w:szCs w:val="20"/>
        </w:rPr>
        <w:t xml:space="preserve"> che ha introdotto alcune misure speciali.</w:t>
      </w:r>
      <w:r>
        <w:rPr>
          <w:rFonts w:asciiTheme="minorHAnsi" w:hAnsiTheme="minorHAnsi"/>
          <w:sz w:val="20"/>
          <w:szCs w:val="20"/>
        </w:rPr>
        <w:t xml:space="preserve"> </w:t>
      </w:r>
      <w:r w:rsidR="00863D83" w:rsidRPr="001E0EAE">
        <w:rPr>
          <w:rFonts w:asciiTheme="minorHAnsi" w:hAnsiTheme="minorHAnsi"/>
          <w:sz w:val="20"/>
          <w:szCs w:val="20"/>
        </w:rPr>
        <w:t xml:space="preserve">Il </w:t>
      </w:r>
      <w:r w:rsidR="00B3011B" w:rsidRPr="001E0EAE">
        <w:rPr>
          <w:rFonts w:asciiTheme="minorHAnsi" w:hAnsiTheme="minorHAnsi"/>
          <w:sz w:val="20"/>
          <w:szCs w:val="20"/>
        </w:rPr>
        <w:t xml:space="preserve">nuovo </w:t>
      </w:r>
      <w:r w:rsidR="00863D83" w:rsidRPr="001E0EAE">
        <w:rPr>
          <w:rFonts w:asciiTheme="minorHAnsi" w:hAnsiTheme="minorHAnsi"/>
          <w:sz w:val="20"/>
          <w:szCs w:val="20"/>
        </w:rPr>
        <w:t>piano straordinario si integra nella più ampia strategia di Corporate Social Responsibility, che tra l’altro prevede: la neutralità delle emissioni di carbonio entro il 2030, il 100% di energia rinnovabile nei siti industriali entro il 2030 ed un parco auto a zero emissioni entro il 2030.</w:t>
      </w:r>
      <w:r>
        <w:rPr>
          <w:rFonts w:asciiTheme="minorHAnsi" w:hAnsiTheme="minorHAnsi"/>
          <w:sz w:val="20"/>
          <w:szCs w:val="20"/>
        </w:rPr>
        <w:t xml:space="preserve"> </w:t>
      </w:r>
      <w:r w:rsidR="00B3011B" w:rsidRPr="001E0EAE">
        <w:rPr>
          <w:rFonts w:asciiTheme="minorHAnsi" w:hAnsiTheme="minorHAnsi"/>
          <w:sz w:val="20"/>
          <w:szCs w:val="20"/>
        </w:rPr>
        <w:t xml:space="preserve">In Italia le </w:t>
      </w:r>
      <w:r w:rsidR="00863D83" w:rsidRPr="001E0EAE">
        <w:rPr>
          <w:rFonts w:asciiTheme="minorHAnsi" w:hAnsiTheme="minorHAnsi"/>
          <w:sz w:val="20"/>
          <w:szCs w:val="20"/>
        </w:rPr>
        <w:t>nuove misure di contenimento</w:t>
      </w:r>
      <w:r w:rsidR="00B3011B" w:rsidRPr="001E0EAE">
        <w:rPr>
          <w:rFonts w:asciiTheme="minorHAnsi" w:hAnsiTheme="minorHAnsi"/>
          <w:sz w:val="20"/>
          <w:szCs w:val="20"/>
        </w:rPr>
        <w:t xml:space="preserve"> dei consumi coinvolgeranno gli </w:t>
      </w:r>
      <w:r w:rsidR="00863D83" w:rsidRPr="001E0EAE">
        <w:rPr>
          <w:rFonts w:asciiTheme="minorHAnsi" w:hAnsiTheme="minorHAnsi"/>
          <w:sz w:val="20"/>
          <w:szCs w:val="20"/>
        </w:rPr>
        <w:t>uffici</w:t>
      </w:r>
      <w:r w:rsidR="00B3011B" w:rsidRPr="001E0EAE">
        <w:rPr>
          <w:rFonts w:asciiTheme="minorHAnsi" w:hAnsiTheme="minorHAnsi"/>
          <w:sz w:val="20"/>
          <w:szCs w:val="20"/>
        </w:rPr>
        <w:t xml:space="preserve"> Sanofi </w:t>
      </w:r>
      <w:r w:rsidR="00863D83" w:rsidRPr="001E0EAE">
        <w:rPr>
          <w:rFonts w:asciiTheme="minorHAnsi" w:hAnsiTheme="minorHAnsi"/>
          <w:sz w:val="20"/>
          <w:szCs w:val="20"/>
        </w:rPr>
        <w:t xml:space="preserve">di Milano e Roma, </w:t>
      </w:r>
      <w:r w:rsidR="00B3011B" w:rsidRPr="001E0EAE">
        <w:rPr>
          <w:rFonts w:asciiTheme="minorHAnsi" w:hAnsiTheme="minorHAnsi"/>
          <w:sz w:val="20"/>
          <w:szCs w:val="20"/>
        </w:rPr>
        <w:t>e prevedono</w:t>
      </w:r>
      <w:r w:rsidR="00863D83" w:rsidRPr="001E0EAE">
        <w:rPr>
          <w:rFonts w:asciiTheme="minorHAnsi" w:hAnsiTheme="minorHAnsi"/>
          <w:sz w:val="20"/>
          <w:szCs w:val="20"/>
        </w:rPr>
        <w:t>:</w:t>
      </w:r>
    </w:p>
    <w:p w14:paraId="30B5E2B9" w14:textId="43B65F2C" w:rsidR="00863D83" w:rsidRPr="001E0EAE" w:rsidRDefault="00863D83" w:rsidP="00F650B5">
      <w:pPr>
        <w:pStyle w:val="Paragrafoelenco"/>
        <w:numPr>
          <w:ilvl w:val="0"/>
          <w:numId w:val="18"/>
        </w:numPr>
        <w:jc w:val="both"/>
        <w:rPr>
          <w:rFonts w:asciiTheme="minorHAnsi" w:hAnsiTheme="minorHAnsi" w:cs="Arial"/>
          <w:sz w:val="20"/>
          <w:szCs w:val="20"/>
        </w:rPr>
      </w:pPr>
      <w:r w:rsidRPr="001E0EAE">
        <w:rPr>
          <w:rFonts w:asciiTheme="minorHAnsi" w:hAnsiTheme="minorHAnsi" w:cs="Arial"/>
          <w:b/>
          <w:bCs/>
          <w:sz w:val="20"/>
          <w:szCs w:val="20"/>
        </w:rPr>
        <w:t>l’introduzione di limiti di temperatura</w:t>
      </w:r>
      <w:r w:rsidRPr="001E0EAE">
        <w:rPr>
          <w:rFonts w:asciiTheme="minorHAnsi" w:hAnsiTheme="minorHAnsi" w:cs="Arial"/>
          <w:sz w:val="20"/>
          <w:szCs w:val="20"/>
        </w:rPr>
        <w:t xml:space="preserve"> negli ambienti di lavoro</w:t>
      </w:r>
      <w:r w:rsidR="00B3011B" w:rsidRPr="001E0EAE">
        <w:rPr>
          <w:rFonts w:asciiTheme="minorHAnsi" w:hAnsiTheme="minorHAnsi" w:cs="Arial"/>
          <w:sz w:val="20"/>
          <w:szCs w:val="20"/>
        </w:rPr>
        <w:t xml:space="preserve"> </w:t>
      </w:r>
    </w:p>
    <w:p w14:paraId="0CDE7D4B" w14:textId="0429CF1D" w:rsidR="00FF49B9" w:rsidRPr="001E0EAE" w:rsidRDefault="00C93D2B" w:rsidP="00F650B5">
      <w:pPr>
        <w:pStyle w:val="Paragrafoelenco"/>
        <w:numPr>
          <w:ilvl w:val="0"/>
          <w:numId w:val="18"/>
        </w:numPr>
        <w:jc w:val="both"/>
        <w:rPr>
          <w:rFonts w:asciiTheme="minorHAnsi" w:hAnsiTheme="minorHAnsi" w:cs="Arial"/>
          <w:sz w:val="20"/>
          <w:szCs w:val="20"/>
        </w:rPr>
      </w:pPr>
      <w:r>
        <w:rPr>
          <w:rFonts w:asciiTheme="minorHAnsi" w:hAnsiTheme="minorHAnsi" w:cs="Arial"/>
          <w:sz w:val="20"/>
          <w:szCs w:val="20"/>
        </w:rPr>
        <w:t>d</w:t>
      </w:r>
      <w:r w:rsidR="00B3011B" w:rsidRPr="001E0EAE">
        <w:rPr>
          <w:rFonts w:asciiTheme="minorHAnsi" w:hAnsiTheme="minorHAnsi" w:cs="Arial"/>
          <w:sz w:val="20"/>
          <w:szCs w:val="20"/>
        </w:rPr>
        <w:t>a</w:t>
      </w:r>
      <w:r w:rsidR="00863D83" w:rsidRPr="001E0EAE">
        <w:rPr>
          <w:rFonts w:asciiTheme="minorHAnsi" w:hAnsiTheme="minorHAnsi" w:cs="Arial"/>
          <w:sz w:val="20"/>
          <w:szCs w:val="20"/>
        </w:rPr>
        <w:t>ll’11 novembre</w:t>
      </w:r>
      <w:r w:rsidR="00B3011B" w:rsidRPr="001E0EAE">
        <w:rPr>
          <w:rFonts w:asciiTheme="minorHAnsi" w:hAnsiTheme="minorHAnsi" w:cs="Arial"/>
          <w:sz w:val="20"/>
          <w:szCs w:val="20"/>
        </w:rPr>
        <w:t xml:space="preserve"> è stata istituita la </w:t>
      </w:r>
      <w:r w:rsidR="00B3011B" w:rsidRPr="001E0EAE">
        <w:rPr>
          <w:rFonts w:asciiTheme="minorHAnsi" w:hAnsiTheme="minorHAnsi" w:cs="Arial"/>
          <w:b/>
          <w:bCs/>
          <w:sz w:val="20"/>
          <w:szCs w:val="20"/>
        </w:rPr>
        <w:t xml:space="preserve">chiusura degli uffici </w:t>
      </w:r>
      <w:r w:rsidR="00863D83" w:rsidRPr="001E0EAE">
        <w:rPr>
          <w:rFonts w:asciiTheme="minorHAnsi" w:hAnsiTheme="minorHAnsi" w:cs="Arial"/>
          <w:b/>
          <w:bCs/>
          <w:sz w:val="20"/>
          <w:szCs w:val="20"/>
        </w:rPr>
        <w:t>tutti i venerdì</w:t>
      </w:r>
      <w:r w:rsidR="00863D83" w:rsidRPr="001E0EAE">
        <w:rPr>
          <w:rFonts w:asciiTheme="minorHAnsi" w:hAnsiTheme="minorHAnsi" w:cs="Arial"/>
          <w:sz w:val="20"/>
          <w:szCs w:val="20"/>
        </w:rPr>
        <w:t xml:space="preserve"> del mese</w:t>
      </w:r>
      <w:r w:rsidR="00B3011B" w:rsidRPr="001E0EAE">
        <w:rPr>
          <w:rFonts w:asciiTheme="minorHAnsi" w:hAnsiTheme="minorHAnsi" w:cs="Arial"/>
          <w:sz w:val="20"/>
          <w:szCs w:val="20"/>
        </w:rPr>
        <w:t xml:space="preserve">, </w:t>
      </w:r>
      <w:r w:rsidR="00863D83" w:rsidRPr="001E0EAE">
        <w:rPr>
          <w:rFonts w:asciiTheme="minorHAnsi" w:hAnsiTheme="minorHAnsi" w:cs="Arial"/>
          <w:sz w:val="20"/>
          <w:szCs w:val="20"/>
        </w:rPr>
        <w:t xml:space="preserve">le attività lavorative </w:t>
      </w:r>
      <w:r w:rsidR="00B3011B" w:rsidRPr="001E0EAE">
        <w:rPr>
          <w:rFonts w:asciiTheme="minorHAnsi" w:hAnsiTheme="minorHAnsi" w:cs="Arial"/>
          <w:sz w:val="20"/>
          <w:szCs w:val="20"/>
        </w:rPr>
        <w:t xml:space="preserve">vengono svolte </w:t>
      </w:r>
      <w:r w:rsidR="00863D83" w:rsidRPr="001E0EAE">
        <w:rPr>
          <w:rFonts w:asciiTheme="minorHAnsi" w:hAnsiTheme="minorHAnsi" w:cs="Arial"/>
          <w:sz w:val="20"/>
          <w:szCs w:val="20"/>
        </w:rPr>
        <w:t>in modalità di “Lavoro Agile”.</w:t>
      </w:r>
    </w:p>
    <w:p w14:paraId="610ED697" w14:textId="08D923E6" w:rsidR="00FF49B9" w:rsidRPr="001E0EAE" w:rsidRDefault="00FF49B9" w:rsidP="00F650B5">
      <w:pPr>
        <w:jc w:val="both"/>
        <w:rPr>
          <w:rFonts w:asciiTheme="minorHAnsi" w:hAnsiTheme="minorHAnsi"/>
          <w:sz w:val="20"/>
          <w:szCs w:val="20"/>
        </w:rPr>
      </w:pPr>
      <w:r w:rsidRPr="001E0EAE">
        <w:rPr>
          <w:rFonts w:asciiTheme="minorHAnsi" w:hAnsiTheme="minorHAnsi"/>
          <w:sz w:val="20"/>
          <w:szCs w:val="20"/>
        </w:rPr>
        <w:t xml:space="preserve">Inoltre, nell'ambito della politica del Gruppo volta alla riduzione delle emissioni di gas serra, l’azienda ha siglato con le parti sociali un accordo </w:t>
      </w:r>
      <w:r w:rsidR="00D04217" w:rsidRPr="001E0EAE">
        <w:rPr>
          <w:rFonts w:asciiTheme="minorHAnsi" w:hAnsiTheme="minorHAnsi"/>
          <w:sz w:val="20"/>
          <w:szCs w:val="20"/>
        </w:rPr>
        <w:t xml:space="preserve">relativo alla gestione e utilizzo del parco macchine e </w:t>
      </w:r>
      <w:r w:rsidRPr="001E0EAE">
        <w:rPr>
          <w:rFonts w:asciiTheme="minorHAnsi" w:hAnsiTheme="minorHAnsi"/>
          <w:sz w:val="20"/>
          <w:szCs w:val="20"/>
        </w:rPr>
        <w:t>sviluppato su quattro leve di cambiamento:</w:t>
      </w:r>
    </w:p>
    <w:p w14:paraId="114B3AB9" w14:textId="2A839B6D" w:rsidR="00FF49B9" w:rsidRPr="001E0EAE" w:rsidRDefault="00FF49B9" w:rsidP="00F650B5">
      <w:pPr>
        <w:pStyle w:val="Paragrafoelenco"/>
        <w:numPr>
          <w:ilvl w:val="0"/>
          <w:numId w:val="19"/>
        </w:numPr>
        <w:jc w:val="both"/>
        <w:rPr>
          <w:rFonts w:asciiTheme="minorHAnsi" w:hAnsiTheme="minorHAnsi"/>
          <w:sz w:val="20"/>
          <w:szCs w:val="20"/>
        </w:rPr>
      </w:pPr>
      <w:r w:rsidRPr="001E0EAE">
        <w:rPr>
          <w:rFonts w:asciiTheme="minorHAnsi" w:hAnsiTheme="minorHAnsi"/>
          <w:sz w:val="20"/>
          <w:szCs w:val="20"/>
        </w:rPr>
        <w:t xml:space="preserve">Passaggio graduale alle nuove tecnologie (auto ibride, elettriche e </w:t>
      </w:r>
      <w:r w:rsidRPr="00C93D2B">
        <w:rPr>
          <w:rFonts w:asciiTheme="minorHAnsi" w:hAnsiTheme="minorHAnsi"/>
          <w:sz w:val="20"/>
          <w:szCs w:val="20"/>
        </w:rPr>
        <w:t>future tecnologie</w:t>
      </w:r>
      <w:r w:rsidRPr="001E0EAE">
        <w:rPr>
          <w:rFonts w:asciiTheme="minorHAnsi" w:hAnsiTheme="minorHAnsi"/>
          <w:sz w:val="20"/>
          <w:szCs w:val="20"/>
        </w:rPr>
        <w:t>)</w:t>
      </w:r>
    </w:p>
    <w:p w14:paraId="0E1872D9" w14:textId="77619848" w:rsidR="00FF49B9" w:rsidRPr="001E0EAE" w:rsidRDefault="00FF49B9" w:rsidP="00F650B5">
      <w:pPr>
        <w:pStyle w:val="Paragrafoelenco"/>
        <w:numPr>
          <w:ilvl w:val="0"/>
          <w:numId w:val="19"/>
        </w:numPr>
        <w:jc w:val="both"/>
        <w:rPr>
          <w:rFonts w:asciiTheme="minorHAnsi" w:hAnsiTheme="minorHAnsi"/>
          <w:sz w:val="20"/>
          <w:szCs w:val="20"/>
        </w:rPr>
      </w:pPr>
      <w:r w:rsidRPr="001E0EAE">
        <w:rPr>
          <w:rFonts w:asciiTheme="minorHAnsi" w:hAnsiTheme="minorHAnsi"/>
          <w:sz w:val="20"/>
          <w:szCs w:val="20"/>
        </w:rPr>
        <w:t>Ottimizzazione dell'efficienza del carburante dei motori termici</w:t>
      </w:r>
    </w:p>
    <w:p w14:paraId="5AFAA5AE" w14:textId="2AC73E47" w:rsidR="00FF49B9" w:rsidRPr="001E0EAE" w:rsidRDefault="00FF49B9" w:rsidP="00F650B5">
      <w:pPr>
        <w:pStyle w:val="Paragrafoelenco"/>
        <w:numPr>
          <w:ilvl w:val="0"/>
          <w:numId w:val="19"/>
        </w:numPr>
        <w:jc w:val="both"/>
        <w:rPr>
          <w:rFonts w:asciiTheme="minorHAnsi" w:hAnsiTheme="minorHAnsi"/>
          <w:sz w:val="20"/>
          <w:szCs w:val="20"/>
        </w:rPr>
      </w:pPr>
      <w:r w:rsidRPr="001E0EAE">
        <w:rPr>
          <w:rFonts w:asciiTheme="minorHAnsi" w:hAnsiTheme="minorHAnsi"/>
          <w:sz w:val="20"/>
          <w:szCs w:val="20"/>
        </w:rPr>
        <w:t>Riduzione del chilometraggio ove possibile (nuove modalità di lavoro)</w:t>
      </w:r>
    </w:p>
    <w:p w14:paraId="5CB2DC8D" w14:textId="5E3DC8DF" w:rsidR="00FF49B9" w:rsidRPr="001E0EAE" w:rsidRDefault="00FF49B9" w:rsidP="00F650B5">
      <w:pPr>
        <w:pStyle w:val="Paragrafoelenco"/>
        <w:numPr>
          <w:ilvl w:val="0"/>
          <w:numId w:val="19"/>
        </w:numPr>
        <w:jc w:val="both"/>
        <w:rPr>
          <w:rFonts w:asciiTheme="minorHAnsi" w:hAnsiTheme="minorHAnsi"/>
          <w:sz w:val="20"/>
          <w:szCs w:val="20"/>
        </w:rPr>
      </w:pPr>
      <w:r w:rsidRPr="001E0EAE">
        <w:rPr>
          <w:rFonts w:asciiTheme="minorHAnsi" w:hAnsiTheme="minorHAnsi"/>
          <w:sz w:val="20"/>
          <w:szCs w:val="20"/>
        </w:rPr>
        <w:t>Educazione alle tecniche di guida ecologica</w:t>
      </w:r>
    </w:p>
    <w:p w14:paraId="4174E6AC" w14:textId="52C62203" w:rsidR="00863D83" w:rsidRPr="001E0EAE" w:rsidRDefault="001E0EAE" w:rsidP="00F650B5">
      <w:pPr>
        <w:contextualSpacing/>
        <w:jc w:val="both"/>
        <w:rPr>
          <w:rFonts w:ascii="Georgia" w:hAnsi="Georgia"/>
          <w:i/>
          <w:iCs/>
          <w:color w:val="7A00E6" w:themeColor="accent2"/>
          <w:sz w:val="24"/>
          <w:szCs w:val="24"/>
        </w:rPr>
      </w:pPr>
      <w:r w:rsidRPr="001E0EAE">
        <w:rPr>
          <w:rFonts w:ascii="Georgia" w:hAnsi="Georgia"/>
          <w:i/>
          <w:iCs/>
          <w:color w:val="7A00E6" w:themeColor="accent2"/>
          <w:sz w:val="24"/>
          <w:szCs w:val="24"/>
        </w:rPr>
        <w:t>Le iniziative a favore</w:t>
      </w:r>
      <w:r w:rsidR="00D55E58">
        <w:rPr>
          <w:rFonts w:ascii="Georgia" w:hAnsi="Georgia"/>
          <w:i/>
          <w:iCs/>
          <w:color w:val="7A00E6" w:themeColor="accent2"/>
          <w:sz w:val="24"/>
          <w:szCs w:val="24"/>
        </w:rPr>
        <w:t xml:space="preserve"> della tutela del potere d’acquisto</w:t>
      </w:r>
      <w:r w:rsidRPr="001E0EAE">
        <w:rPr>
          <w:rFonts w:ascii="Georgia" w:hAnsi="Georgia"/>
          <w:i/>
          <w:iCs/>
          <w:color w:val="7A00E6" w:themeColor="accent2"/>
          <w:sz w:val="24"/>
          <w:szCs w:val="24"/>
        </w:rPr>
        <w:t xml:space="preserve"> dei dipendenti</w:t>
      </w:r>
    </w:p>
    <w:p w14:paraId="51809100" w14:textId="0191B67C" w:rsidR="00D55E58" w:rsidRPr="004F50A3" w:rsidRDefault="001E0EAE" w:rsidP="00F650B5">
      <w:pPr>
        <w:jc w:val="both"/>
        <w:rPr>
          <w:rFonts w:asciiTheme="minorHAnsi" w:hAnsiTheme="minorHAnsi"/>
          <w:b/>
          <w:bCs/>
          <w:sz w:val="20"/>
          <w:szCs w:val="20"/>
        </w:rPr>
      </w:pPr>
      <w:r w:rsidRPr="00D55E58">
        <w:rPr>
          <w:rFonts w:asciiTheme="minorHAnsi" w:hAnsiTheme="minorHAnsi"/>
          <w:sz w:val="20"/>
          <w:szCs w:val="20"/>
        </w:rPr>
        <w:t>Per far fronte alle difficoltà economiche</w:t>
      </w:r>
      <w:r w:rsidR="00D55E58" w:rsidRPr="00D55E58">
        <w:rPr>
          <w:rFonts w:asciiTheme="minorHAnsi" w:hAnsiTheme="minorHAnsi"/>
          <w:sz w:val="20"/>
          <w:szCs w:val="20"/>
        </w:rPr>
        <w:t xml:space="preserve"> e all’erosione del potere d’acquisto</w:t>
      </w:r>
      <w:r w:rsidRPr="00D55E58">
        <w:rPr>
          <w:rFonts w:asciiTheme="minorHAnsi" w:hAnsiTheme="minorHAnsi"/>
          <w:sz w:val="20"/>
          <w:szCs w:val="20"/>
        </w:rPr>
        <w:t xml:space="preserve"> riscontrate da tutti i dipendenti con</w:t>
      </w:r>
      <w:r w:rsidR="00D55E58" w:rsidRPr="00D55E58">
        <w:rPr>
          <w:rFonts w:asciiTheme="minorHAnsi" w:hAnsiTheme="minorHAnsi"/>
          <w:sz w:val="20"/>
          <w:szCs w:val="20"/>
        </w:rPr>
        <w:t xml:space="preserve"> maggiore</w:t>
      </w:r>
      <w:r w:rsidRPr="00D55E58">
        <w:rPr>
          <w:rFonts w:asciiTheme="minorHAnsi" w:hAnsiTheme="minorHAnsi"/>
          <w:sz w:val="20"/>
          <w:szCs w:val="20"/>
        </w:rPr>
        <w:t xml:space="preserve"> incidenza tra </w:t>
      </w:r>
      <w:r w:rsidR="00D55E58" w:rsidRPr="00D55E58">
        <w:rPr>
          <w:rFonts w:asciiTheme="minorHAnsi" w:hAnsiTheme="minorHAnsi"/>
          <w:sz w:val="20"/>
          <w:szCs w:val="20"/>
        </w:rPr>
        <w:t xml:space="preserve">operai ed impiegati, l’azienda ha deciso di stanziare un contributo una tantum che prevede </w:t>
      </w:r>
      <w:r w:rsidR="00D55E58" w:rsidRPr="004F50A3">
        <w:rPr>
          <w:rFonts w:asciiTheme="minorHAnsi" w:hAnsiTheme="minorHAnsi"/>
          <w:b/>
          <w:bCs/>
          <w:sz w:val="20"/>
          <w:szCs w:val="20"/>
        </w:rPr>
        <w:t>800 euro per operai ed impiegati e 400 euro per i quadri</w:t>
      </w:r>
      <w:r w:rsidR="00B92CAE">
        <w:rPr>
          <w:rFonts w:asciiTheme="minorHAnsi" w:hAnsiTheme="minorHAnsi"/>
          <w:b/>
          <w:bCs/>
          <w:sz w:val="20"/>
          <w:szCs w:val="20"/>
        </w:rPr>
        <w:t xml:space="preserve">. </w:t>
      </w:r>
      <w:r w:rsidR="00D55E58" w:rsidRPr="004F50A3">
        <w:rPr>
          <w:rFonts w:asciiTheme="minorHAnsi" w:hAnsiTheme="minorHAnsi"/>
          <w:b/>
          <w:bCs/>
          <w:sz w:val="20"/>
          <w:szCs w:val="20"/>
        </w:rPr>
        <w:t xml:space="preserve"> </w:t>
      </w:r>
    </w:p>
    <w:p w14:paraId="196422C5" w14:textId="77777777" w:rsidR="00D55E58" w:rsidRDefault="00D55E58" w:rsidP="00F650B5">
      <w:pPr>
        <w:jc w:val="both"/>
        <w:rPr>
          <w:rFonts w:ascii="Verdana" w:hAnsi="Verdana"/>
          <w:sz w:val="16"/>
          <w:szCs w:val="16"/>
        </w:rPr>
      </w:pPr>
    </w:p>
    <w:p w14:paraId="2AA56592" w14:textId="079E7DCA" w:rsidR="004F0EA2" w:rsidRDefault="00D55E58" w:rsidP="00C93D2B">
      <w:pPr>
        <w:jc w:val="both"/>
        <w:rPr>
          <w:rFonts w:asciiTheme="minorHAnsi" w:hAnsiTheme="minorHAnsi"/>
          <w:sz w:val="20"/>
          <w:szCs w:val="20"/>
        </w:rPr>
      </w:pPr>
      <w:r w:rsidRPr="00B92CAE">
        <w:rPr>
          <w:rFonts w:asciiTheme="minorHAnsi" w:hAnsiTheme="minorHAnsi"/>
          <w:sz w:val="20"/>
          <w:szCs w:val="20"/>
        </w:rPr>
        <w:t>L’</w:t>
      </w:r>
      <w:r w:rsidR="007F5536" w:rsidRPr="00B92CAE">
        <w:rPr>
          <w:rFonts w:asciiTheme="minorHAnsi" w:hAnsiTheme="minorHAnsi"/>
          <w:sz w:val="20"/>
          <w:szCs w:val="20"/>
        </w:rPr>
        <w:t>iniziativa</w:t>
      </w:r>
      <w:r w:rsidR="004F50A3" w:rsidRPr="00B92CAE">
        <w:rPr>
          <w:rFonts w:asciiTheme="minorHAnsi" w:hAnsiTheme="minorHAnsi"/>
          <w:sz w:val="20"/>
          <w:szCs w:val="20"/>
        </w:rPr>
        <w:t>,</w:t>
      </w:r>
      <w:r w:rsidRPr="00B92CAE">
        <w:rPr>
          <w:rFonts w:asciiTheme="minorHAnsi" w:hAnsiTheme="minorHAnsi"/>
          <w:sz w:val="20"/>
          <w:szCs w:val="20"/>
        </w:rPr>
        <w:t xml:space="preserve"> che ha visto il coinvolgimento </w:t>
      </w:r>
      <w:r w:rsidR="007F5536" w:rsidRPr="00B92CAE">
        <w:rPr>
          <w:rFonts w:asciiTheme="minorHAnsi" w:hAnsiTheme="minorHAnsi"/>
          <w:sz w:val="20"/>
          <w:szCs w:val="20"/>
        </w:rPr>
        <w:t xml:space="preserve">delle Segreterie Nazionali FILCTEM CGIL, FEMCA CISL e UILTEC UIL, insieme ai delegati italiani dell’European Work Council e con le Rappresentanze Sindacali Unitarie, coinvolgerà complessivamente </w:t>
      </w:r>
      <w:r w:rsidR="0043207A" w:rsidRPr="007E725D">
        <w:rPr>
          <w:rFonts w:asciiTheme="minorHAnsi" w:hAnsiTheme="minorHAnsi"/>
          <w:b/>
          <w:bCs/>
          <w:sz w:val="20"/>
          <w:szCs w:val="20"/>
        </w:rPr>
        <w:t>oltre 1</w:t>
      </w:r>
      <w:r w:rsidR="00B92CAE" w:rsidRPr="007E725D">
        <w:rPr>
          <w:rFonts w:asciiTheme="minorHAnsi" w:hAnsiTheme="minorHAnsi"/>
          <w:b/>
          <w:bCs/>
          <w:sz w:val="20"/>
          <w:szCs w:val="20"/>
        </w:rPr>
        <w:t>840</w:t>
      </w:r>
      <w:r w:rsidR="0043207A" w:rsidRPr="007E725D">
        <w:rPr>
          <w:rFonts w:asciiTheme="minorHAnsi" w:hAnsiTheme="minorHAnsi"/>
          <w:b/>
          <w:bCs/>
          <w:sz w:val="20"/>
          <w:szCs w:val="20"/>
        </w:rPr>
        <w:t xml:space="preserve"> persone</w:t>
      </w:r>
      <w:r w:rsidR="0043207A" w:rsidRPr="00B92CAE">
        <w:rPr>
          <w:rFonts w:asciiTheme="minorHAnsi" w:hAnsiTheme="minorHAnsi"/>
          <w:sz w:val="20"/>
          <w:szCs w:val="20"/>
        </w:rPr>
        <w:t xml:space="preserve"> tra quadri, impiegat</w:t>
      </w:r>
      <w:r w:rsidR="007E725D">
        <w:rPr>
          <w:rFonts w:asciiTheme="minorHAnsi" w:hAnsiTheme="minorHAnsi"/>
          <w:sz w:val="20"/>
          <w:szCs w:val="20"/>
        </w:rPr>
        <w:t xml:space="preserve">i, </w:t>
      </w:r>
      <w:r w:rsidR="0043207A" w:rsidRPr="00B92CAE">
        <w:rPr>
          <w:rFonts w:asciiTheme="minorHAnsi" w:hAnsiTheme="minorHAnsi"/>
          <w:sz w:val="20"/>
          <w:szCs w:val="20"/>
        </w:rPr>
        <w:t>operai</w:t>
      </w:r>
      <w:r w:rsidR="007E725D">
        <w:rPr>
          <w:rFonts w:asciiTheme="minorHAnsi" w:hAnsiTheme="minorHAnsi"/>
          <w:sz w:val="20"/>
          <w:szCs w:val="20"/>
        </w:rPr>
        <w:t xml:space="preserve"> ed interinali</w:t>
      </w:r>
      <w:r w:rsidR="0043207A" w:rsidRPr="00B92CAE">
        <w:rPr>
          <w:rFonts w:asciiTheme="minorHAnsi" w:hAnsiTheme="minorHAnsi"/>
          <w:sz w:val="20"/>
          <w:szCs w:val="20"/>
        </w:rPr>
        <w:t xml:space="preserve"> sulle sedi e i tre siti produttivi</w:t>
      </w:r>
      <w:r w:rsidR="0016736C" w:rsidRPr="00B92CAE">
        <w:rPr>
          <w:rFonts w:asciiTheme="minorHAnsi" w:hAnsiTheme="minorHAnsi"/>
          <w:sz w:val="20"/>
          <w:szCs w:val="20"/>
        </w:rPr>
        <w:t xml:space="preserve"> dell’azienda</w:t>
      </w:r>
      <w:r w:rsidR="007F5536" w:rsidRPr="00B92CAE">
        <w:rPr>
          <w:rFonts w:asciiTheme="minorHAnsi" w:hAnsiTheme="minorHAnsi"/>
          <w:sz w:val="20"/>
          <w:szCs w:val="20"/>
        </w:rPr>
        <w:t>.</w:t>
      </w:r>
      <w:r w:rsidR="007F5536">
        <w:rPr>
          <w:rFonts w:asciiTheme="minorHAnsi" w:hAnsiTheme="minorHAnsi"/>
          <w:sz w:val="20"/>
          <w:szCs w:val="20"/>
        </w:rPr>
        <w:t xml:space="preserve"> </w:t>
      </w:r>
    </w:p>
    <w:p w14:paraId="664C51E6" w14:textId="77777777" w:rsidR="00C93D2B" w:rsidRPr="000C0F4C" w:rsidRDefault="00C93D2B" w:rsidP="00C93D2B">
      <w:pPr>
        <w:jc w:val="both"/>
        <w:rPr>
          <w:sz w:val="20"/>
          <w:szCs w:val="20"/>
          <w:lang w:val="fr-FR"/>
        </w:rPr>
      </w:pPr>
    </w:p>
    <w:p w14:paraId="032A21CE" w14:textId="4577E56D" w:rsidR="00D768A5" w:rsidRPr="00DD1D61" w:rsidRDefault="00D803E1" w:rsidP="00777ED2">
      <w:pPr>
        <w:rPr>
          <w:sz w:val="20"/>
          <w:szCs w:val="20"/>
        </w:rPr>
      </w:pPr>
      <w:r w:rsidRPr="00DD1D61">
        <w:rPr>
          <w:rFonts w:ascii="Georgia" w:hAnsi="Georgia"/>
          <w:i/>
          <w:iCs/>
          <w:color w:val="7A00E6" w:themeColor="accent2"/>
          <w:sz w:val="20"/>
          <w:szCs w:val="20"/>
        </w:rPr>
        <w:t>Sanofi</w:t>
      </w:r>
    </w:p>
    <w:p w14:paraId="6929128E" w14:textId="77777777" w:rsidR="00BC75D5" w:rsidRPr="00BC75D5" w:rsidRDefault="00BC75D5" w:rsidP="00BC75D5">
      <w:pPr>
        <w:rPr>
          <w:sz w:val="20"/>
          <w:szCs w:val="20"/>
        </w:rPr>
      </w:pPr>
      <w:r w:rsidRPr="00BC75D5">
        <w:rPr>
          <w:sz w:val="20"/>
          <w:szCs w:val="20"/>
        </w:rPr>
        <w:t xml:space="preserve">Siamo un'azienda della salute, innovativa e globale. È la nostra ragion d’essere a guidarci in ciò che facciamo: sfidare i confini della scienza per migliorare la vita delle persone. In circa 100 Paesi al mondo, siamo impegnati per trasformare la pratica della medicina, l'impossibile in possibile. Lavoriamo per portare opzioni di trattamento potenzialmente in grado di imprimere un cambiamento nella vita dei pazienti e fornire vaccini che proteggano e salvino la vita a milioni di persone in tutto il mondo, mettendo la sostenibilità e la responsabilità sociale al centro delle nostre ambizioni. </w:t>
      </w:r>
    </w:p>
    <w:p w14:paraId="7B255F14" w14:textId="34734702" w:rsidR="00987D5E" w:rsidRPr="00363795" w:rsidRDefault="00F06D0B" w:rsidP="00777ED2">
      <w:pPr>
        <w:rPr>
          <w:sz w:val="16"/>
          <w:szCs w:val="16"/>
        </w:rPr>
      </w:pPr>
      <w:r w:rsidRPr="00363795">
        <w:rPr>
          <w:sz w:val="16"/>
          <w:szCs w:val="16"/>
        </w:rPr>
        <w:t xml:space="preserve">Sanofi </w:t>
      </w:r>
      <w:r w:rsidR="00363795" w:rsidRPr="00363795">
        <w:rPr>
          <w:sz w:val="16"/>
          <w:szCs w:val="16"/>
        </w:rPr>
        <w:t>è quotata</w:t>
      </w:r>
      <w:r w:rsidRPr="00363795">
        <w:rPr>
          <w:sz w:val="16"/>
          <w:szCs w:val="16"/>
        </w:rPr>
        <w:t xml:space="preserve"> </w:t>
      </w:r>
      <w:r w:rsidR="006308A0">
        <w:rPr>
          <w:sz w:val="16"/>
          <w:szCs w:val="16"/>
        </w:rPr>
        <w:t>all’</w:t>
      </w:r>
      <w:r w:rsidR="00F51076" w:rsidRPr="00363795">
        <w:rPr>
          <w:sz w:val="16"/>
          <w:szCs w:val="16"/>
        </w:rPr>
        <w:t xml:space="preserve">EURONEXT: SAN </w:t>
      </w:r>
      <w:r w:rsidR="006308A0">
        <w:rPr>
          <w:sz w:val="16"/>
          <w:szCs w:val="16"/>
        </w:rPr>
        <w:t>e al</w:t>
      </w:r>
      <w:r w:rsidR="00F51076" w:rsidRPr="00363795">
        <w:rPr>
          <w:sz w:val="16"/>
          <w:szCs w:val="16"/>
        </w:rPr>
        <w:t xml:space="preserve"> NASDAQ: SNY</w:t>
      </w:r>
    </w:p>
    <w:p w14:paraId="7696BAAF" w14:textId="77777777" w:rsidR="00987D5E" w:rsidRPr="00363795" w:rsidRDefault="00987D5E" w:rsidP="00777ED2">
      <w:pPr>
        <w:rPr>
          <w:sz w:val="20"/>
          <w:szCs w:val="20"/>
        </w:rPr>
      </w:pPr>
    </w:p>
    <w:p w14:paraId="1A56309F" w14:textId="533F256B" w:rsidR="00D50310" w:rsidRPr="00363795" w:rsidRDefault="00363795" w:rsidP="00D50310">
      <w:pPr>
        <w:rPr>
          <w:rFonts w:ascii="Georgia" w:hAnsi="Georgia"/>
          <w:i/>
          <w:iCs/>
          <w:color w:val="7A00E6" w:themeColor="accent2"/>
          <w:sz w:val="20"/>
          <w:szCs w:val="20"/>
        </w:rPr>
      </w:pPr>
      <w:r>
        <w:rPr>
          <w:rFonts w:ascii="Georgia" w:hAnsi="Georgia"/>
          <w:i/>
          <w:iCs/>
          <w:color w:val="7A00E6" w:themeColor="accent2"/>
          <w:sz w:val="20"/>
          <w:szCs w:val="20"/>
        </w:rPr>
        <w:t xml:space="preserve">Contatti </w:t>
      </w:r>
    </w:p>
    <w:p w14:paraId="4D338680" w14:textId="57D9F8EC" w:rsidR="00AB4D35" w:rsidRPr="00DD1D61" w:rsidRDefault="00363795" w:rsidP="00C93D2B">
      <w:pPr>
        <w:contextualSpacing/>
        <w:rPr>
          <w:sz w:val="20"/>
          <w:szCs w:val="20"/>
        </w:rPr>
      </w:pPr>
      <w:r w:rsidRPr="00363795">
        <w:rPr>
          <w:b/>
          <w:bCs/>
          <w:sz w:val="16"/>
          <w:szCs w:val="16"/>
        </w:rPr>
        <w:t>Elena</w:t>
      </w:r>
      <w:r w:rsidR="00AB4D35" w:rsidRPr="00363795">
        <w:rPr>
          <w:b/>
          <w:bCs/>
          <w:sz w:val="16"/>
          <w:szCs w:val="16"/>
        </w:rPr>
        <w:t xml:space="preserve"> </w:t>
      </w:r>
      <w:r>
        <w:rPr>
          <w:b/>
          <w:bCs/>
          <w:sz w:val="16"/>
          <w:szCs w:val="16"/>
        </w:rPr>
        <w:t>Santini</w:t>
      </w:r>
      <w:r w:rsidR="00AB4D35" w:rsidRPr="00363795">
        <w:rPr>
          <w:b/>
          <w:bCs/>
          <w:sz w:val="16"/>
          <w:szCs w:val="16"/>
        </w:rPr>
        <w:t xml:space="preserve"> </w:t>
      </w:r>
      <w:r w:rsidR="00AB4D35" w:rsidRPr="00363795">
        <w:rPr>
          <w:sz w:val="16"/>
          <w:szCs w:val="16"/>
        </w:rPr>
        <w:t xml:space="preserve">| + </w:t>
      </w:r>
      <w:r>
        <w:rPr>
          <w:sz w:val="16"/>
          <w:szCs w:val="16"/>
        </w:rPr>
        <w:t>00 39 335 6084016</w:t>
      </w:r>
      <w:r w:rsidR="00AB4D35" w:rsidRPr="00363795">
        <w:rPr>
          <w:sz w:val="16"/>
          <w:szCs w:val="16"/>
        </w:rPr>
        <w:t xml:space="preserve"> | </w:t>
      </w:r>
      <w:hyperlink r:id="rId12" w:history="1">
        <w:r w:rsidRPr="00363795">
          <w:rPr>
            <w:rStyle w:val="Collegamentoipertestuale"/>
            <w:color w:val="7A00E6" w:themeColor="accent2"/>
            <w:sz w:val="16"/>
            <w:szCs w:val="16"/>
          </w:rPr>
          <w:t>elena.santini@sanofi.com</w:t>
        </w:r>
      </w:hyperlink>
    </w:p>
    <w:p w14:paraId="47DD73C5" w14:textId="77777777" w:rsidR="002C6378" w:rsidRPr="00DD1D61" w:rsidRDefault="002C6378" w:rsidP="00777ED2">
      <w:pPr>
        <w:rPr>
          <w:sz w:val="20"/>
          <w:szCs w:val="20"/>
        </w:rPr>
      </w:pPr>
    </w:p>
    <w:sectPr w:rsidR="002C6378" w:rsidRPr="00DD1D61" w:rsidSect="00990BFD">
      <w:footerReference w:type="default" r:id="rId13"/>
      <w:footerReference w:type="first" r:id="rId14"/>
      <w:type w:val="continuous"/>
      <w:pgSz w:w="11906" w:h="16838" w:code="9"/>
      <w:pgMar w:top="1134" w:right="1134" w:bottom="1134" w:left="1134" w:header="96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B1A" w14:textId="77777777" w:rsidR="006D0AD9" w:rsidRDefault="006D0AD9" w:rsidP="00144D0D">
      <w:r>
        <w:separator/>
      </w:r>
    </w:p>
  </w:endnote>
  <w:endnote w:type="continuationSeparator" w:id="0">
    <w:p w14:paraId="6843E268" w14:textId="77777777" w:rsidR="006D0AD9" w:rsidRDefault="006D0AD9" w:rsidP="0014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4DDC" w14:textId="45924E02" w:rsidR="007B0BBD" w:rsidRPr="00C51472" w:rsidRDefault="00B94BB8" w:rsidP="00407102">
    <w:pPr>
      <w:tabs>
        <w:tab w:val="left" w:pos="2880"/>
      </w:tabs>
    </w:pPr>
    <w:r>
      <w:rPr>
        <w:noProof/>
      </w:rPr>
      <mc:AlternateContent>
        <mc:Choice Requires="wps">
          <w:drawing>
            <wp:anchor distT="0" distB="0" distL="114300" distR="114300" simplePos="0" relativeHeight="251677696" behindDoc="1" locked="1" layoutInCell="1" allowOverlap="1" wp14:anchorId="18C785A2" wp14:editId="1928F52B">
              <wp:simplePos x="0" y="0"/>
              <wp:positionH relativeFrom="margin">
                <wp:posOffset>5304155</wp:posOffset>
              </wp:positionH>
              <wp:positionV relativeFrom="page">
                <wp:posOffset>10067925</wp:posOffset>
              </wp:positionV>
              <wp:extent cx="899795" cy="251460"/>
              <wp:effectExtent l="0" t="0" r="1905" b="2540"/>
              <wp:wrapNone/>
              <wp:docPr id="8" name="Zone de texte 8"/>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097AC2DD" w14:textId="77777777" w:rsidR="00B94BB8" w:rsidRPr="006C7170" w:rsidRDefault="00B94BB8" w:rsidP="00B94BB8">
                          <w:pPr>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785A2" id="_x0000_t202" coordsize="21600,21600" o:spt="202" path="m,l,21600r21600,l21600,xe">
              <v:stroke joinstyle="miter"/>
              <v:path gradientshapeok="t" o:connecttype="rect"/>
            </v:shapetype>
            <v:shape id="Zone de texte 8" o:spid="_x0000_s1026" type="#_x0000_t202" style="position:absolute;margin-left:417.65pt;margin-top:792.75pt;width:70.85pt;height:19.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" fillcolor="window" stroked="f" strokeweight=".5pt">
              <v:textbox>
                <w:txbxContent>
                  <w:p w14:paraId="097AC2DD" w14:textId="77777777" w:rsidR="00B94BB8" w:rsidRPr="006C7170" w:rsidRDefault="00B94BB8" w:rsidP="00B94BB8">
                    <w:pPr>
                      <w:ind w:left="-113"/>
                      <w:jc w:val="right"/>
                      <w:rPr>
                        <w:sz w:val="20"/>
                        <w:szCs w:val="20"/>
                      </w:rPr>
                    </w:pPr>
                    <w:r w:rsidRPr="006C7170">
                      <w:rPr>
                        <w:sz w:val="20"/>
                        <w:szCs w:val="20"/>
                      </w:rPr>
                      <w:fldChar w:fldCharType="begin"/>
                    </w:r>
                    <w:r w:rsidRPr="006C7170">
                      <w:rPr>
                        <w:sz w:val="20"/>
                        <w:szCs w:val="20"/>
                      </w:rPr>
                      <w:instrText xml:space="preserve"> PAGE  \* Arabic  \* MERGEFORMAT </w:instrText>
                    </w:r>
                    <w:r w:rsidRPr="006C7170">
                      <w:rPr>
                        <w:sz w:val="20"/>
                        <w:szCs w:val="20"/>
                      </w:rPr>
                      <w:fldChar w:fldCharType="separate"/>
                    </w:r>
                    <w:r w:rsidRPr="006C7170">
                      <w:rPr>
                        <w:noProof/>
                        <w:sz w:val="20"/>
                        <w:szCs w:val="20"/>
                      </w:rPr>
                      <w:t>4</w:t>
                    </w:r>
                    <w:r w:rsidRPr="006C7170">
                      <w:rPr>
                        <w:sz w:val="20"/>
                        <w:szCs w:val="20"/>
                      </w:rPr>
                      <w:fldChar w:fldCharType="end"/>
                    </w:r>
                    <w:r w:rsidRPr="006C7170">
                      <w:rPr>
                        <w:sz w:val="20"/>
                        <w:szCs w:val="20"/>
                      </w:rPr>
                      <w:t>/</w:t>
                    </w:r>
                    <w:r w:rsidRPr="006C7170">
                      <w:rPr>
                        <w:sz w:val="20"/>
                        <w:szCs w:val="20"/>
                      </w:rPr>
                      <w:fldChar w:fldCharType="begin"/>
                    </w:r>
                    <w:r w:rsidRPr="006C7170">
                      <w:rPr>
                        <w:sz w:val="20"/>
                        <w:szCs w:val="20"/>
                      </w:rPr>
                      <w:instrText xml:space="preserve"> NUMPAGES   \* MERGEFORMAT </w:instrText>
                    </w:r>
                    <w:r w:rsidRPr="006C7170">
                      <w:rPr>
                        <w:sz w:val="20"/>
                        <w:szCs w:val="20"/>
                      </w:rPr>
                      <w:fldChar w:fldCharType="separate"/>
                    </w:r>
                    <w:r w:rsidRPr="006C7170">
                      <w:rPr>
                        <w:noProof/>
                        <w:sz w:val="20"/>
                        <w:szCs w:val="20"/>
                      </w:rPr>
                      <w:t>5</w:t>
                    </w:r>
                    <w:r w:rsidRPr="006C7170">
                      <w:rPr>
                        <w:noProof/>
                        <w:sz w:val="20"/>
                        <w:szCs w:val="20"/>
                      </w:rPr>
                      <w:fldChar w:fldCharType="end"/>
                    </w:r>
                  </w:p>
                </w:txbxContent>
              </v:textbox>
              <w10:wrap anchorx="margin" anchory="page"/>
              <w10:anchorlock/>
            </v:shape>
          </w:pict>
        </mc:Fallback>
      </mc:AlternateContent>
    </w:r>
    <w:r>
      <w:rPr>
        <w:noProof/>
        <w:color w:val="ED6C4E" w:themeColor="accent3"/>
        <w:lang w:val="fr-FR"/>
      </w:rPr>
      <w:drawing>
        <wp:inline distT="0" distB="0" distL="0" distR="0" wp14:anchorId="56CE1662" wp14:editId="3B3D9A06">
          <wp:extent cx="550545" cy="1549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269" w14:textId="52B3F52C" w:rsidR="007B0BBD" w:rsidRPr="00C51472" w:rsidRDefault="00B94BB8" w:rsidP="00407102">
    <w:r>
      <w:rPr>
        <w:noProof/>
        <w:color w:val="ED6C4E" w:themeColor="accent3"/>
        <w:lang w:val="fr-FR"/>
      </w:rPr>
      <w:drawing>
        <wp:inline distT="0" distB="0" distL="0" distR="0" wp14:anchorId="5CD17944" wp14:editId="6B260F33">
          <wp:extent cx="550545" cy="15494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3719" t="29176" r="13665" b="25849"/>
                  <a:stretch/>
                </pic:blipFill>
                <pic:spPr bwMode="auto">
                  <a:xfrm>
                    <a:off x="0" y="0"/>
                    <a:ext cx="550545" cy="154940"/>
                  </a:xfrm>
                  <a:prstGeom prst="rect">
                    <a:avLst/>
                  </a:prstGeom>
                  <a:ln>
                    <a:noFill/>
                  </a:ln>
                  <a:extLst>
                    <a:ext uri="{53640926-AAD7-44D8-BBD7-CCE9431645EC}">
                      <a14:shadowObscured xmlns:a14="http://schemas.microsoft.com/office/drawing/2010/main"/>
                    </a:ext>
                  </a:extLst>
                </pic:spPr>
              </pic:pic>
            </a:graphicData>
          </a:graphic>
        </wp:inline>
      </w:drawing>
    </w:r>
    <w:r w:rsidR="00407102">
      <w:rPr>
        <w:noProof/>
      </w:rPr>
      <mc:AlternateContent>
        <mc:Choice Requires="wps">
          <w:drawing>
            <wp:anchor distT="0" distB="0" distL="114300" distR="114300" simplePos="0" relativeHeight="251675648" behindDoc="1" locked="1" layoutInCell="1" allowOverlap="1" wp14:anchorId="7FAFC8BB" wp14:editId="1B5AA4AA">
              <wp:simplePos x="0" y="0"/>
              <wp:positionH relativeFrom="margin">
                <wp:posOffset>5255260</wp:posOffset>
              </wp:positionH>
              <wp:positionV relativeFrom="page">
                <wp:posOffset>10070465</wp:posOffset>
              </wp:positionV>
              <wp:extent cx="899795" cy="251460"/>
              <wp:effectExtent l="0" t="0" r="1905" b="2540"/>
              <wp:wrapNone/>
              <wp:docPr id="1" name="Zone de texte 1"/>
              <wp:cNvGraphicFramePr/>
              <a:graphic xmlns:a="http://schemas.openxmlformats.org/drawingml/2006/main">
                <a:graphicData uri="http://schemas.microsoft.com/office/word/2010/wordprocessingShape">
                  <wps:wsp>
                    <wps:cNvSpPr txBox="1"/>
                    <wps:spPr>
                      <a:xfrm>
                        <a:off x="0" y="0"/>
                        <a:ext cx="899795" cy="251460"/>
                      </a:xfrm>
                      <a:prstGeom prst="rect">
                        <a:avLst/>
                      </a:prstGeom>
                      <a:solidFill>
                        <a:sysClr val="window" lastClr="FFFFFF"/>
                      </a:solidFill>
                      <a:ln w="6350">
                        <a:noFill/>
                      </a:ln>
                    </wps:spPr>
                    <wps:txbx>
                      <w:txbxContent>
                        <w:p w14:paraId="3018C742" w14:textId="6D86DA5D" w:rsidR="00407102" w:rsidRPr="006C7170" w:rsidRDefault="00407102" w:rsidP="00407102">
                          <w:pPr>
                            <w:ind w:left="-113"/>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FC8BB" id="_x0000_t202" coordsize="21600,21600" o:spt="202" path="m,l,21600r21600,l21600,xe">
              <v:stroke joinstyle="miter"/>
              <v:path gradientshapeok="t" o:connecttype="rect"/>
            </v:shapetype>
            <v:shape id="Zone de texte 1" o:spid="_x0000_s1027" type="#_x0000_t202" style="position:absolute;margin-left:413.8pt;margin-top:792.95pt;width:70.85pt;height:19.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" fillcolor="window" stroked="f" strokeweight=".5pt">
              <v:textbox>
                <w:txbxContent>
                  <w:p w14:paraId="3018C742" w14:textId="6D86DA5D" w:rsidR="00407102" w:rsidRPr="006C7170" w:rsidRDefault="00407102" w:rsidP="00407102">
                    <w:pPr>
                      <w:ind w:left="-113"/>
                      <w:jc w:val="right"/>
                      <w:rPr>
                        <w:sz w:val="20"/>
                        <w:szCs w:val="20"/>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686" w14:textId="77777777" w:rsidR="006D0AD9" w:rsidRDefault="006D0AD9" w:rsidP="00144D0D">
      <w:r>
        <w:separator/>
      </w:r>
    </w:p>
  </w:footnote>
  <w:footnote w:type="continuationSeparator" w:id="0">
    <w:p w14:paraId="698F5083" w14:textId="77777777" w:rsidR="006D0AD9" w:rsidRDefault="006D0AD9" w:rsidP="0014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0.6pt;height:59.4pt" o:bullet="t">
        <v:imagedata r:id="rId1" o:title="Sans titre - 1"/>
      </v:shape>
    </w:pict>
  </w:numPicBullet>
  <w:numPicBullet w:numPicBulletId="1">
    <w:pict>
      <v:shape id="_x0000_i1066" type="#_x0000_t75" style="width:12.6pt;height:12.6pt" o:bullet="t">
        <v:imagedata r:id="rId2" o:title="Sans titre - 1"/>
      </v:shape>
    </w:pict>
  </w:numPicBullet>
  <w:numPicBullet w:numPicBulletId="2">
    <w:pict>
      <v:shape id="_x0000_i1067" type="#_x0000_t75" style="width:4.2pt;height:4.2pt" o:bullet="t">
        <v:imagedata r:id="rId3" o:title="PuceSanofi"/>
      </v:shape>
    </w:pict>
  </w:numPicBullet>
  <w:numPicBullet w:numPicBulletId="3">
    <w:pict>
      <v:shape id="_x0000_i1068" type="#_x0000_t75" style="width:21pt;height:23.4pt" o:bullet="t">
        <v:imagedata r:id="rId4" o:title="PuceSanofi_Plan de travail 1"/>
      </v:shape>
    </w:pict>
  </w:numPicBullet>
  <w:numPicBullet w:numPicBulletId="4">
    <w:pict>
      <v:shape id="_x0000_i1069" type="#_x0000_t75" style="width:21pt;height:27pt" o:bullet="t">
        <v:imagedata r:id="rId5" o:title="PuceSanofi_Plan de travail 1"/>
      </v:shape>
    </w:pict>
  </w:numPicBullet>
  <w:abstractNum w:abstractNumId="0" w15:restartNumberingAfterBreak="0">
    <w:nsid w:val="013B620A"/>
    <w:multiLevelType w:val="multilevel"/>
    <w:tmpl w:val="1D5CAFEE"/>
    <w:styleLink w:val="Listeactuelle3"/>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E83709"/>
    <w:multiLevelType w:val="multilevel"/>
    <w:tmpl w:val="9AD67E12"/>
    <w:styleLink w:val="Listeactuell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071D12"/>
    <w:multiLevelType w:val="hybridMultilevel"/>
    <w:tmpl w:val="7A9AC984"/>
    <w:lvl w:ilvl="0" w:tplc="5658C92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12686E"/>
    <w:multiLevelType w:val="hybridMultilevel"/>
    <w:tmpl w:val="8F180BFC"/>
    <w:lvl w:ilvl="0" w:tplc="28E437E0">
      <w:start w:val="1"/>
      <w:numFmt w:val="bullet"/>
      <w:lvlText w:val=""/>
      <w:lvlJc w:val="left"/>
      <w:pPr>
        <w:ind w:left="284" w:hanging="284"/>
      </w:pPr>
      <w:rPr>
        <w:rFonts w:ascii="Wingdings 2" w:hAnsi="Wingdings 2"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05E6D"/>
    <w:multiLevelType w:val="hybridMultilevel"/>
    <w:tmpl w:val="6AC23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F17F8D"/>
    <w:multiLevelType w:val="hybridMultilevel"/>
    <w:tmpl w:val="0BF07380"/>
    <w:lvl w:ilvl="0" w:tplc="A9328E8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3967892"/>
    <w:multiLevelType w:val="hybridMultilevel"/>
    <w:tmpl w:val="B1EC5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F4363E"/>
    <w:multiLevelType w:val="hybridMultilevel"/>
    <w:tmpl w:val="2B220ED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5153335"/>
    <w:multiLevelType w:val="hybridMultilevel"/>
    <w:tmpl w:val="8A043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3D7E29"/>
    <w:multiLevelType w:val="multilevel"/>
    <w:tmpl w:val="5DDADE44"/>
    <w:styleLink w:val="Listeactuelle6"/>
    <w:lvl w:ilvl="0">
      <w:start w:val="1"/>
      <w:numFmt w:val="bullet"/>
      <w:lvlText w:val=""/>
      <w:lvlPicBulletId w:val="3"/>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730D34"/>
    <w:multiLevelType w:val="hybridMultilevel"/>
    <w:tmpl w:val="4C9E9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5D3A20"/>
    <w:multiLevelType w:val="multilevel"/>
    <w:tmpl w:val="5DBEAAFE"/>
    <w:styleLink w:val="Listeactuelle2"/>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006CFD"/>
    <w:multiLevelType w:val="hybridMultilevel"/>
    <w:tmpl w:val="F8D8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9744CF"/>
    <w:multiLevelType w:val="multilevel"/>
    <w:tmpl w:val="9CFA969A"/>
    <w:styleLink w:val="Listeactuelle4"/>
    <w:lvl w:ilvl="0">
      <w:start w:val="1"/>
      <w:numFmt w:val="bullet"/>
      <w:lvlText w:val=""/>
      <w:lvlPicBulletId w:val="2"/>
      <w:lvlJc w:val="left"/>
      <w:pPr>
        <w:ind w:left="284" w:hanging="284"/>
      </w:pPr>
      <w:rPr>
        <w:rFonts w:ascii="Symbol" w:hAnsi="Symbol" w:hint="default"/>
        <w:color w:val="auto"/>
        <w:sz w:val="11"/>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692BF7"/>
    <w:multiLevelType w:val="multilevel"/>
    <w:tmpl w:val="D090AD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C16EB"/>
    <w:multiLevelType w:val="hybridMultilevel"/>
    <w:tmpl w:val="D47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9E1EE1"/>
    <w:multiLevelType w:val="hybridMultilevel"/>
    <w:tmpl w:val="A790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760E57"/>
    <w:multiLevelType w:val="hybridMultilevel"/>
    <w:tmpl w:val="BAACE55E"/>
    <w:lvl w:ilvl="0" w:tplc="6420B900">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6A534F"/>
    <w:multiLevelType w:val="multilevel"/>
    <w:tmpl w:val="C1F0A7B2"/>
    <w:styleLink w:val="Listeactuelle5"/>
    <w:lvl w:ilvl="0">
      <w:start w:val="1"/>
      <w:numFmt w:val="bullet"/>
      <w:lvlText w:val=""/>
      <w:lvlPicBulletId w:val="1"/>
      <w:lvlJc w:val="left"/>
      <w:pPr>
        <w:ind w:left="284" w:hanging="284"/>
      </w:pPr>
      <w:rPr>
        <w:rFonts w:ascii="Symbol" w:hAnsi="Symbol" w:hint="default"/>
        <w:color w:val="auto"/>
        <w:sz w:val="12"/>
        <w:szCs w:val="12"/>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A206B7"/>
    <w:multiLevelType w:val="hybridMultilevel"/>
    <w:tmpl w:val="459A936C"/>
    <w:lvl w:ilvl="0" w:tplc="F83CAA7E">
      <w:start w:val="1"/>
      <w:numFmt w:val="bullet"/>
      <w:lvlText w:val=""/>
      <w:lvlPicBulletId w:val="4"/>
      <w:lvlJc w:val="left"/>
      <w:pPr>
        <w:ind w:left="284" w:hanging="284"/>
      </w:pPr>
      <w:rPr>
        <w:rFonts w:ascii="Symbol" w:hAnsi="Symbol" w:hint="default"/>
        <w:color w:val="auto"/>
        <w:sz w:val="15"/>
        <w:szCs w:val="15"/>
        <w:lang w:val="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9532239">
    <w:abstractNumId w:val="17"/>
  </w:num>
  <w:num w:numId="2" w16cid:durableId="1471441895">
    <w:abstractNumId w:val="19"/>
  </w:num>
  <w:num w:numId="3" w16cid:durableId="1597052110">
    <w:abstractNumId w:val="1"/>
  </w:num>
  <w:num w:numId="4" w16cid:durableId="208416528">
    <w:abstractNumId w:val="11"/>
  </w:num>
  <w:num w:numId="5" w16cid:durableId="1810172028">
    <w:abstractNumId w:val="0"/>
  </w:num>
  <w:num w:numId="6" w16cid:durableId="1834954563">
    <w:abstractNumId w:val="13"/>
  </w:num>
  <w:num w:numId="7" w16cid:durableId="705255145">
    <w:abstractNumId w:val="18"/>
  </w:num>
  <w:num w:numId="8" w16cid:durableId="70662082">
    <w:abstractNumId w:val="9"/>
  </w:num>
  <w:num w:numId="9" w16cid:durableId="1817145301">
    <w:abstractNumId w:val="3"/>
  </w:num>
  <w:num w:numId="10" w16cid:durableId="267586214">
    <w:abstractNumId w:val="15"/>
  </w:num>
  <w:num w:numId="11" w16cid:durableId="281154344">
    <w:abstractNumId w:val="12"/>
  </w:num>
  <w:num w:numId="12" w16cid:durableId="1345979426">
    <w:abstractNumId w:val="4"/>
  </w:num>
  <w:num w:numId="13" w16cid:durableId="1490555061">
    <w:abstractNumId w:val="16"/>
  </w:num>
  <w:num w:numId="14" w16cid:durableId="1887374339">
    <w:abstractNumId w:val="5"/>
  </w:num>
  <w:num w:numId="15" w16cid:durableId="1894466699">
    <w:abstractNumId w:val="7"/>
  </w:num>
  <w:num w:numId="16" w16cid:durableId="219750684">
    <w:abstractNumId w:val="10"/>
  </w:num>
  <w:num w:numId="17" w16cid:durableId="1261600218">
    <w:abstractNumId w:val="2"/>
  </w:num>
  <w:num w:numId="18" w16cid:durableId="1811481630">
    <w:abstractNumId w:val="6"/>
  </w:num>
  <w:num w:numId="19" w16cid:durableId="2066176228">
    <w:abstractNumId w:val="8"/>
  </w:num>
  <w:num w:numId="20" w16cid:durableId="2131901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4C"/>
    <w:rsid w:val="00017B23"/>
    <w:rsid w:val="00050312"/>
    <w:rsid w:val="000600FC"/>
    <w:rsid w:val="000642B9"/>
    <w:rsid w:val="000A4D03"/>
    <w:rsid w:val="000A5735"/>
    <w:rsid w:val="000C0F4C"/>
    <w:rsid w:val="000C3822"/>
    <w:rsid w:val="000D232B"/>
    <w:rsid w:val="000E4F3A"/>
    <w:rsid w:val="00103AA7"/>
    <w:rsid w:val="00114864"/>
    <w:rsid w:val="00125C9A"/>
    <w:rsid w:val="00132AD8"/>
    <w:rsid w:val="001342F7"/>
    <w:rsid w:val="00137961"/>
    <w:rsid w:val="00144D0D"/>
    <w:rsid w:val="00147C43"/>
    <w:rsid w:val="00154B64"/>
    <w:rsid w:val="0016736C"/>
    <w:rsid w:val="00196FA6"/>
    <w:rsid w:val="001A68C1"/>
    <w:rsid w:val="001B6FFB"/>
    <w:rsid w:val="001B76B2"/>
    <w:rsid w:val="001C7892"/>
    <w:rsid w:val="001D643E"/>
    <w:rsid w:val="001E0EAE"/>
    <w:rsid w:val="00210051"/>
    <w:rsid w:val="00216D78"/>
    <w:rsid w:val="00216EB4"/>
    <w:rsid w:val="002256C8"/>
    <w:rsid w:val="00236A96"/>
    <w:rsid w:val="00267CEB"/>
    <w:rsid w:val="00275937"/>
    <w:rsid w:val="00295E94"/>
    <w:rsid w:val="002A57F6"/>
    <w:rsid w:val="002A7D10"/>
    <w:rsid w:val="002C4596"/>
    <w:rsid w:val="002C6378"/>
    <w:rsid w:val="002E6DAB"/>
    <w:rsid w:val="002F6581"/>
    <w:rsid w:val="00307091"/>
    <w:rsid w:val="00327D00"/>
    <w:rsid w:val="00332EF2"/>
    <w:rsid w:val="00363795"/>
    <w:rsid w:val="00374FA7"/>
    <w:rsid w:val="003812AC"/>
    <w:rsid w:val="00381473"/>
    <w:rsid w:val="003B549A"/>
    <w:rsid w:val="003D42AF"/>
    <w:rsid w:val="003D5412"/>
    <w:rsid w:val="003E5C35"/>
    <w:rsid w:val="003E6808"/>
    <w:rsid w:val="003F2F71"/>
    <w:rsid w:val="003F6E09"/>
    <w:rsid w:val="0040307C"/>
    <w:rsid w:val="00407102"/>
    <w:rsid w:val="00420A25"/>
    <w:rsid w:val="004219C5"/>
    <w:rsid w:val="004242A3"/>
    <w:rsid w:val="0043207A"/>
    <w:rsid w:val="00440B53"/>
    <w:rsid w:val="0045755F"/>
    <w:rsid w:val="0047603E"/>
    <w:rsid w:val="00494F95"/>
    <w:rsid w:val="004A04C8"/>
    <w:rsid w:val="004A1A21"/>
    <w:rsid w:val="004B2EBB"/>
    <w:rsid w:val="004B3259"/>
    <w:rsid w:val="004D48AA"/>
    <w:rsid w:val="004F0EA2"/>
    <w:rsid w:val="004F50A3"/>
    <w:rsid w:val="00520542"/>
    <w:rsid w:val="00547065"/>
    <w:rsid w:val="00566E10"/>
    <w:rsid w:val="00572D21"/>
    <w:rsid w:val="00587DC0"/>
    <w:rsid w:val="00597079"/>
    <w:rsid w:val="005A7EF4"/>
    <w:rsid w:val="005B2D20"/>
    <w:rsid w:val="005B74DC"/>
    <w:rsid w:val="005C3823"/>
    <w:rsid w:val="005F1BE4"/>
    <w:rsid w:val="00606B3D"/>
    <w:rsid w:val="00613127"/>
    <w:rsid w:val="0061634B"/>
    <w:rsid w:val="006308A0"/>
    <w:rsid w:val="00647197"/>
    <w:rsid w:val="00654F4C"/>
    <w:rsid w:val="0065734C"/>
    <w:rsid w:val="006669A6"/>
    <w:rsid w:val="00686BBB"/>
    <w:rsid w:val="00687B1F"/>
    <w:rsid w:val="00693154"/>
    <w:rsid w:val="006C508E"/>
    <w:rsid w:val="006C7170"/>
    <w:rsid w:val="006D0AD9"/>
    <w:rsid w:val="00700BEA"/>
    <w:rsid w:val="00704F0E"/>
    <w:rsid w:val="00712DB4"/>
    <w:rsid w:val="00726BAB"/>
    <w:rsid w:val="00742845"/>
    <w:rsid w:val="00745443"/>
    <w:rsid w:val="0076325A"/>
    <w:rsid w:val="007718D2"/>
    <w:rsid w:val="00772A0C"/>
    <w:rsid w:val="00777ED2"/>
    <w:rsid w:val="00796AA6"/>
    <w:rsid w:val="007B0BBD"/>
    <w:rsid w:val="007B59CA"/>
    <w:rsid w:val="007E725D"/>
    <w:rsid w:val="007F420F"/>
    <w:rsid w:val="007F5536"/>
    <w:rsid w:val="00821ACD"/>
    <w:rsid w:val="00840643"/>
    <w:rsid w:val="00851D7C"/>
    <w:rsid w:val="0086217E"/>
    <w:rsid w:val="00863D83"/>
    <w:rsid w:val="0088560D"/>
    <w:rsid w:val="008A70FB"/>
    <w:rsid w:val="008B6AF8"/>
    <w:rsid w:val="008C18AA"/>
    <w:rsid w:val="008F2F2E"/>
    <w:rsid w:val="00905E6B"/>
    <w:rsid w:val="00906F86"/>
    <w:rsid w:val="009322FA"/>
    <w:rsid w:val="00943086"/>
    <w:rsid w:val="00945DD9"/>
    <w:rsid w:val="0096180D"/>
    <w:rsid w:val="00963598"/>
    <w:rsid w:val="0096517E"/>
    <w:rsid w:val="00971534"/>
    <w:rsid w:val="00973A35"/>
    <w:rsid w:val="00987D5E"/>
    <w:rsid w:val="00990BFD"/>
    <w:rsid w:val="009B1265"/>
    <w:rsid w:val="009C5492"/>
    <w:rsid w:val="009D7FC3"/>
    <w:rsid w:val="009E4393"/>
    <w:rsid w:val="009E50E5"/>
    <w:rsid w:val="009E5A5D"/>
    <w:rsid w:val="00A0657C"/>
    <w:rsid w:val="00A10EE5"/>
    <w:rsid w:val="00A32708"/>
    <w:rsid w:val="00A43842"/>
    <w:rsid w:val="00A46708"/>
    <w:rsid w:val="00A754C5"/>
    <w:rsid w:val="00A867E5"/>
    <w:rsid w:val="00A9693B"/>
    <w:rsid w:val="00A972CD"/>
    <w:rsid w:val="00AB4D35"/>
    <w:rsid w:val="00AB6E93"/>
    <w:rsid w:val="00AC3B91"/>
    <w:rsid w:val="00AF0A8B"/>
    <w:rsid w:val="00B04C89"/>
    <w:rsid w:val="00B229E7"/>
    <w:rsid w:val="00B27579"/>
    <w:rsid w:val="00B3011B"/>
    <w:rsid w:val="00B364CF"/>
    <w:rsid w:val="00B5297C"/>
    <w:rsid w:val="00B60C20"/>
    <w:rsid w:val="00B665BC"/>
    <w:rsid w:val="00B74DF0"/>
    <w:rsid w:val="00B92CAE"/>
    <w:rsid w:val="00B94BB8"/>
    <w:rsid w:val="00BA4A3F"/>
    <w:rsid w:val="00BB1DA8"/>
    <w:rsid w:val="00BC4A52"/>
    <w:rsid w:val="00BC75D5"/>
    <w:rsid w:val="00BE3B6C"/>
    <w:rsid w:val="00BE4D44"/>
    <w:rsid w:val="00BF0631"/>
    <w:rsid w:val="00C0667D"/>
    <w:rsid w:val="00C1089A"/>
    <w:rsid w:val="00C16A52"/>
    <w:rsid w:val="00C22046"/>
    <w:rsid w:val="00C51472"/>
    <w:rsid w:val="00C6341D"/>
    <w:rsid w:val="00C928D5"/>
    <w:rsid w:val="00C93927"/>
    <w:rsid w:val="00C93D2B"/>
    <w:rsid w:val="00C97009"/>
    <w:rsid w:val="00CA15FF"/>
    <w:rsid w:val="00CA2886"/>
    <w:rsid w:val="00CE18E6"/>
    <w:rsid w:val="00D04217"/>
    <w:rsid w:val="00D056A3"/>
    <w:rsid w:val="00D1710E"/>
    <w:rsid w:val="00D249C2"/>
    <w:rsid w:val="00D33B26"/>
    <w:rsid w:val="00D3491E"/>
    <w:rsid w:val="00D46117"/>
    <w:rsid w:val="00D50310"/>
    <w:rsid w:val="00D540E0"/>
    <w:rsid w:val="00D55E58"/>
    <w:rsid w:val="00D718B9"/>
    <w:rsid w:val="00D768A5"/>
    <w:rsid w:val="00D803DC"/>
    <w:rsid w:val="00D803E1"/>
    <w:rsid w:val="00D8181A"/>
    <w:rsid w:val="00DC02BB"/>
    <w:rsid w:val="00DD1D61"/>
    <w:rsid w:val="00DD2D9D"/>
    <w:rsid w:val="00DF18CD"/>
    <w:rsid w:val="00DF3728"/>
    <w:rsid w:val="00DF6602"/>
    <w:rsid w:val="00E23390"/>
    <w:rsid w:val="00E26A8E"/>
    <w:rsid w:val="00E40A61"/>
    <w:rsid w:val="00E84EC5"/>
    <w:rsid w:val="00EA2AD0"/>
    <w:rsid w:val="00EB3E43"/>
    <w:rsid w:val="00EB4F2D"/>
    <w:rsid w:val="00EB5DF5"/>
    <w:rsid w:val="00EC79C0"/>
    <w:rsid w:val="00EE5F82"/>
    <w:rsid w:val="00EE7647"/>
    <w:rsid w:val="00F06D0B"/>
    <w:rsid w:val="00F204F9"/>
    <w:rsid w:val="00F31D39"/>
    <w:rsid w:val="00F444E5"/>
    <w:rsid w:val="00F51076"/>
    <w:rsid w:val="00F538DC"/>
    <w:rsid w:val="00F5554A"/>
    <w:rsid w:val="00F56D63"/>
    <w:rsid w:val="00F650B5"/>
    <w:rsid w:val="00F83A51"/>
    <w:rsid w:val="00F87323"/>
    <w:rsid w:val="00FA61AF"/>
    <w:rsid w:val="00FA68CA"/>
    <w:rsid w:val="00FA6FFB"/>
    <w:rsid w:val="00FB1B3B"/>
    <w:rsid w:val="00FC7DBC"/>
    <w:rsid w:val="00FF49B9"/>
    <w:rsid w:val="05E724CF"/>
    <w:rsid w:val="1697F500"/>
    <w:rsid w:val="7247569D"/>
    <w:rsid w:val="72D0FF41"/>
    <w:rsid w:val="7C9B0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48225"/>
  <w15:chartTrackingRefBased/>
  <w15:docId w15:val="{AFC0A205-0699-457B-873C-D63E5EE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0EAE"/>
    <w:rPr>
      <w:rFonts w:ascii="Calibri" w:hAnsi="Calibri" w:cs="Calibri"/>
      <w:sz w:val="22"/>
      <w:szCs w:val="22"/>
      <w:lang w:val="it-IT" w:eastAsia="it-IT"/>
    </w:rPr>
  </w:style>
  <w:style w:type="paragraph" w:styleId="Titolo1">
    <w:name w:val="heading 1"/>
    <w:basedOn w:val="Normale"/>
    <w:next w:val="Normale"/>
    <w:link w:val="Titolo1Carattere"/>
    <w:uiPriority w:val="9"/>
    <w:rsid w:val="00420A25"/>
    <w:pP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semiHidden/>
    <w:unhideWhenUsed/>
    <w:rsid w:val="007B0BBD"/>
  </w:style>
  <w:style w:type="table" w:styleId="Grigliatabella">
    <w:name w:val="Table Grid"/>
    <w:basedOn w:val="Tabellanormale"/>
    <w:uiPriority w:val="39"/>
    <w:rsid w:val="007B0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20A25"/>
    <w:rPr>
      <w:rFonts w:ascii="Verdana" w:hAnsi="Verdana"/>
      <w:color w:val="000000" w:themeColor="text1"/>
      <w:sz w:val="19"/>
      <w:szCs w:val="19"/>
      <w:lang w:val="en-GB"/>
    </w:rPr>
  </w:style>
  <w:style w:type="numbering" w:customStyle="1" w:styleId="Listeactuelle1">
    <w:name w:val="Liste actuelle1"/>
    <w:uiPriority w:val="99"/>
    <w:rsid w:val="00F444E5"/>
    <w:pPr>
      <w:numPr>
        <w:numId w:val="3"/>
      </w:numPr>
    </w:pPr>
  </w:style>
  <w:style w:type="numbering" w:customStyle="1" w:styleId="Listeactuelle2">
    <w:name w:val="Liste actuelle2"/>
    <w:uiPriority w:val="99"/>
    <w:rsid w:val="00F444E5"/>
    <w:pPr>
      <w:numPr>
        <w:numId w:val="4"/>
      </w:numPr>
    </w:pPr>
  </w:style>
  <w:style w:type="numbering" w:customStyle="1" w:styleId="Listeactuelle3">
    <w:name w:val="Liste actuelle3"/>
    <w:uiPriority w:val="99"/>
    <w:rsid w:val="00F444E5"/>
    <w:pPr>
      <w:numPr>
        <w:numId w:val="5"/>
      </w:numPr>
    </w:pPr>
  </w:style>
  <w:style w:type="numbering" w:customStyle="1" w:styleId="Listeactuelle4">
    <w:name w:val="Liste actuelle4"/>
    <w:uiPriority w:val="99"/>
    <w:rsid w:val="00F444E5"/>
    <w:pPr>
      <w:numPr>
        <w:numId w:val="6"/>
      </w:numPr>
    </w:pPr>
  </w:style>
  <w:style w:type="numbering" w:customStyle="1" w:styleId="Listeactuelle5">
    <w:name w:val="Liste actuelle5"/>
    <w:uiPriority w:val="99"/>
    <w:rsid w:val="00DF18CD"/>
    <w:pPr>
      <w:numPr>
        <w:numId w:val="7"/>
      </w:numPr>
    </w:pPr>
  </w:style>
  <w:style w:type="numbering" w:customStyle="1" w:styleId="Listeactuelle6">
    <w:name w:val="Liste actuelle6"/>
    <w:uiPriority w:val="99"/>
    <w:rsid w:val="00DF18CD"/>
    <w:pPr>
      <w:numPr>
        <w:numId w:val="8"/>
      </w:numPr>
    </w:pPr>
  </w:style>
  <w:style w:type="character" w:styleId="Menzionenonrisolta">
    <w:name w:val="Unresolved Mention"/>
    <w:basedOn w:val="Carpredefinitoparagrafo"/>
    <w:uiPriority w:val="99"/>
    <w:semiHidden/>
    <w:unhideWhenUsed/>
    <w:rsid w:val="00D803E1"/>
    <w:rPr>
      <w:color w:val="605E5C"/>
      <w:shd w:val="clear" w:color="auto" w:fill="E1DFDD"/>
    </w:rPr>
  </w:style>
  <w:style w:type="character" w:styleId="Collegamentovisitato">
    <w:name w:val="FollowedHyperlink"/>
    <w:basedOn w:val="Carpredefinitoparagrafo"/>
    <w:uiPriority w:val="99"/>
    <w:semiHidden/>
    <w:unhideWhenUsed/>
    <w:rsid w:val="00990BFD"/>
    <w:rPr>
      <w:color w:val="C492FF" w:themeColor="followedHyperlink"/>
      <w:u w:val="single"/>
    </w:rPr>
  </w:style>
  <w:style w:type="paragraph" w:styleId="Testonotaapidipagina">
    <w:name w:val="footnote text"/>
    <w:basedOn w:val="Normale"/>
    <w:link w:val="TestonotaapidipaginaCarattere"/>
    <w:uiPriority w:val="99"/>
    <w:semiHidden/>
    <w:unhideWhenUsed/>
    <w:rsid w:val="005A7EF4"/>
    <w:rPr>
      <w:sz w:val="20"/>
      <w:szCs w:val="20"/>
    </w:rPr>
  </w:style>
  <w:style w:type="character" w:customStyle="1" w:styleId="TestonotaapidipaginaCarattere">
    <w:name w:val="Testo nota a piè di pagina Carattere"/>
    <w:basedOn w:val="Carpredefinitoparagrafo"/>
    <w:link w:val="Testonotaapidipagina"/>
    <w:uiPriority w:val="99"/>
    <w:semiHidden/>
    <w:rsid w:val="005A7EF4"/>
    <w:rPr>
      <w:rFonts w:ascii="Verdana" w:hAnsi="Verdana"/>
      <w:color w:val="000000" w:themeColor="text1"/>
      <w:sz w:val="20"/>
      <w:szCs w:val="20"/>
      <w:lang w:val="en-GB"/>
    </w:rPr>
  </w:style>
  <w:style w:type="character" w:styleId="Rimandonotaapidipagina">
    <w:name w:val="footnote reference"/>
    <w:basedOn w:val="Carpredefinitoparagrafo"/>
    <w:uiPriority w:val="99"/>
    <w:semiHidden/>
    <w:unhideWhenUsed/>
    <w:rsid w:val="005A7EF4"/>
    <w:rPr>
      <w:vertAlign w:val="superscript"/>
    </w:rPr>
  </w:style>
  <w:style w:type="character" w:styleId="Collegamentoipertestuale">
    <w:name w:val="Hyperlink"/>
    <w:basedOn w:val="Carpredefinitoparagrafo"/>
    <w:uiPriority w:val="99"/>
    <w:unhideWhenUsed/>
    <w:rsid w:val="00147C43"/>
    <w:rPr>
      <w:color w:val="5400B8" w:themeColor="hyperlink"/>
      <w:u w:val="single"/>
    </w:rPr>
  </w:style>
  <w:style w:type="paragraph" w:styleId="Intestazione">
    <w:name w:val="header"/>
    <w:basedOn w:val="Normale"/>
    <w:link w:val="IntestazioneCarattere"/>
    <w:uiPriority w:val="99"/>
    <w:unhideWhenUsed/>
    <w:rsid w:val="00114864"/>
    <w:pPr>
      <w:tabs>
        <w:tab w:val="center" w:pos="4536"/>
        <w:tab w:val="right" w:pos="9072"/>
      </w:tabs>
    </w:pPr>
  </w:style>
  <w:style w:type="character" w:customStyle="1" w:styleId="IntestazioneCarattere">
    <w:name w:val="Intestazione Carattere"/>
    <w:basedOn w:val="Carpredefinitoparagrafo"/>
    <w:link w:val="Intestazione"/>
    <w:uiPriority w:val="99"/>
    <w:rsid w:val="00114864"/>
    <w:rPr>
      <w:rFonts w:ascii="Verdana" w:hAnsi="Verdana"/>
      <w:color w:val="000000" w:themeColor="text1"/>
      <w:sz w:val="19"/>
      <w:szCs w:val="19"/>
      <w:lang w:val="en-GB"/>
    </w:rPr>
  </w:style>
  <w:style w:type="paragraph" w:styleId="Pidipagina">
    <w:name w:val="footer"/>
    <w:basedOn w:val="Normale"/>
    <w:link w:val="PidipaginaCarattere"/>
    <w:uiPriority w:val="99"/>
    <w:unhideWhenUsed/>
    <w:rsid w:val="00114864"/>
    <w:pPr>
      <w:tabs>
        <w:tab w:val="center" w:pos="4536"/>
        <w:tab w:val="right" w:pos="9072"/>
      </w:tabs>
    </w:pPr>
  </w:style>
  <w:style w:type="character" w:customStyle="1" w:styleId="PidipaginaCarattere">
    <w:name w:val="Piè di pagina Carattere"/>
    <w:basedOn w:val="Carpredefinitoparagrafo"/>
    <w:link w:val="Pidipagina"/>
    <w:uiPriority w:val="99"/>
    <w:rsid w:val="00114864"/>
    <w:rPr>
      <w:rFonts w:ascii="Verdana" w:hAnsi="Verdana"/>
      <w:color w:val="000000" w:themeColor="text1"/>
      <w:sz w:val="19"/>
      <w:szCs w:val="19"/>
      <w:lang w:val="en-GB"/>
    </w:rPr>
  </w:style>
  <w:style w:type="character" w:customStyle="1" w:styleId="apple-converted-space">
    <w:name w:val="apple-converted-space"/>
    <w:basedOn w:val="Carpredefinitoparagrafo"/>
    <w:rsid w:val="00381473"/>
  </w:style>
  <w:style w:type="paragraph" w:styleId="Paragrafoelenco">
    <w:name w:val="List Paragraph"/>
    <w:basedOn w:val="Normale"/>
    <w:uiPriority w:val="34"/>
    <w:qFormat/>
    <w:rsid w:val="004D48AA"/>
    <w:pPr>
      <w:spacing w:after="160" w:line="252" w:lineRule="auto"/>
      <w:ind w:left="720"/>
      <w:contextualSpacing/>
    </w:pPr>
  </w:style>
  <w:style w:type="paragraph" w:customStyle="1" w:styleId="s22">
    <w:name w:val="s22"/>
    <w:basedOn w:val="Normale"/>
    <w:rsid w:val="00C6341D"/>
    <w:pPr>
      <w:spacing w:before="100" w:beforeAutospacing="1" w:after="100" w:afterAutospacing="1"/>
    </w:pPr>
  </w:style>
  <w:style w:type="character" w:customStyle="1" w:styleId="s20">
    <w:name w:val="s20"/>
    <w:basedOn w:val="Carpredefinitoparagrafo"/>
    <w:rsid w:val="00C6341D"/>
  </w:style>
  <w:style w:type="character" w:customStyle="1" w:styleId="s21">
    <w:name w:val="s21"/>
    <w:basedOn w:val="Carpredefinitoparagrafo"/>
    <w:rsid w:val="00C6341D"/>
  </w:style>
  <w:style w:type="paragraph" w:styleId="Revisione">
    <w:name w:val="Revision"/>
    <w:hidden/>
    <w:uiPriority w:val="99"/>
    <w:semiHidden/>
    <w:rsid w:val="00FB1B3B"/>
    <w:rPr>
      <w:rFonts w:ascii="Verdana" w:hAnsi="Verdana"/>
      <w:color w:val="000000" w:themeColor="text1"/>
      <w:sz w:val="19"/>
      <w:szCs w:val="19"/>
      <w:lang w:val="en-GB"/>
    </w:rPr>
  </w:style>
  <w:style w:type="paragraph" w:customStyle="1" w:styleId="paragraph">
    <w:name w:val="paragraph"/>
    <w:basedOn w:val="Normale"/>
    <w:rsid w:val="00B60C20"/>
    <w:pPr>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4186">
      <w:bodyDiv w:val="1"/>
      <w:marLeft w:val="0"/>
      <w:marRight w:val="0"/>
      <w:marTop w:val="0"/>
      <w:marBottom w:val="0"/>
      <w:divBdr>
        <w:top w:val="none" w:sz="0" w:space="0" w:color="auto"/>
        <w:left w:val="none" w:sz="0" w:space="0" w:color="auto"/>
        <w:bottom w:val="none" w:sz="0" w:space="0" w:color="auto"/>
        <w:right w:val="none" w:sz="0" w:space="0" w:color="auto"/>
      </w:divBdr>
    </w:div>
    <w:div w:id="197671452">
      <w:bodyDiv w:val="1"/>
      <w:marLeft w:val="0"/>
      <w:marRight w:val="0"/>
      <w:marTop w:val="0"/>
      <w:marBottom w:val="0"/>
      <w:divBdr>
        <w:top w:val="none" w:sz="0" w:space="0" w:color="auto"/>
        <w:left w:val="none" w:sz="0" w:space="0" w:color="auto"/>
        <w:bottom w:val="none" w:sz="0" w:space="0" w:color="auto"/>
        <w:right w:val="none" w:sz="0" w:space="0" w:color="auto"/>
      </w:divBdr>
    </w:div>
    <w:div w:id="536160023">
      <w:bodyDiv w:val="1"/>
      <w:marLeft w:val="0"/>
      <w:marRight w:val="0"/>
      <w:marTop w:val="0"/>
      <w:marBottom w:val="0"/>
      <w:divBdr>
        <w:top w:val="none" w:sz="0" w:space="0" w:color="auto"/>
        <w:left w:val="none" w:sz="0" w:space="0" w:color="auto"/>
        <w:bottom w:val="none" w:sz="0" w:space="0" w:color="auto"/>
        <w:right w:val="none" w:sz="0" w:space="0" w:color="auto"/>
      </w:divBdr>
    </w:div>
    <w:div w:id="636690283">
      <w:bodyDiv w:val="1"/>
      <w:marLeft w:val="0"/>
      <w:marRight w:val="0"/>
      <w:marTop w:val="0"/>
      <w:marBottom w:val="0"/>
      <w:divBdr>
        <w:top w:val="none" w:sz="0" w:space="0" w:color="auto"/>
        <w:left w:val="none" w:sz="0" w:space="0" w:color="auto"/>
        <w:bottom w:val="none" w:sz="0" w:space="0" w:color="auto"/>
        <w:right w:val="none" w:sz="0" w:space="0" w:color="auto"/>
      </w:divBdr>
    </w:div>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1092706524">
      <w:bodyDiv w:val="1"/>
      <w:marLeft w:val="0"/>
      <w:marRight w:val="0"/>
      <w:marTop w:val="0"/>
      <w:marBottom w:val="0"/>
      <w:divBdr>
        <w:top w:val="none" w:sz="0" w:space="0" w:color="auto"/>
        <w:left w:val="none" w:sz="0" w:space="0" w:color="auto"/>
        <w:bottom w:val="none" w:sz="0" w:space="0" w:color="auto"/>
        <w:right w:val="none" w:sz="0" w:space="0" w:color="auto"/>
      </w:divBdr>
    </w:div>
    <w:div w:id="1291790928">
      <w:bodyDiv w:val="1"/>
      <w:marLeft w:val="0"/>
      <w:marRight w:val="0"/>
      <w:marTop w:val="0"/>
      <w:marBottom w:val="0"/>
      <w:divBdr>
        <w:top w:val="none" w:sz="0" w:space="0" w:color="auto"/>
        <w:left w:val="none" w:sz="0" w:space="0" w:color="auto"/>
        <w:bottom w:val="none" w:sz="0" w:space="0" w:color="auto"/>
        <w:right w:val="none" w:sz="0" w:space="0" w:color="auto"/>
      </w:divBdr>
    </w:div>
    <w:div w:id="1297834195">
      <w:bodyDiv w:val="1"/>
      <w:marLeft w:val="0"/>
      <w:marRight w:val="0"/>
      <w:marTop w:val="0"/>
      <w:marBottom w:val="0"/>
      <w:divBdr>
        <w:top w:val="none" w:sz="0" w:space="0" w:color="auto"/>
        <w:left w:val="none" w:sz="0" w:space="0" w:color="auto"/>
        <w:bottom w:val="none" w:sz="0" w:space="0" w:color="auto"/>
        <w:right w:val="none" w:sz="0" w:space="0" w:color="auto"/>
      </w:divBdr>
    </w:div>
    <w:div w:id="1423910181">
      <w:bodyDiv w:val="1"/>
      <w:marLeft w:val="0"/>
      <w:marRight w:val="0"/>
      <w:marTop w:val="0"/>
      <w:marBottom w:val="0"/>
      <w:divBdr>
        <w:top w:val="none" w:sz="0" w:space="0" w:color="auto"/>
        <w:left w:val="none" w:sz="0" w:space="0" w:color="auto"/>
        <w:bottom w:val="none" w:sz="0" w:space="0" w:color="auto"/>
        <w:right w:val="none" w:sz="0" w:space="0" w:color="auto"/>
      </w:divBdr>
      <w:divsChild>
        <w:div w:id="179856577">
          <w:marLeft w:val="0"/>
          <w:marRight w:val="0"/>
          <w:marTop w:val="0"/>
          <w:marBottom w:val="0"/>
          <w:divBdr>
            <w:top w:val="none" w:sz="0" w:space="0" w:color="auto"/>
            <w:left w:val="none" w:sz="0" w:space="0" w:color="auto"/>
            <w:bottom w:val="none" w:sz="0" w:space="0" w:color="auto"/>
            <w:right w:val="none" w:sz="0" w:space="0" w:color="auto"/>
          </w:divBdr>
          <w:divsChild>
            <w:div w:id="1203906850">
              <w:marLeft w:val="0"/>
              <w:marRight w:val="0"/>
              <w:marTop w:val="0"/>
              <w:marBottom w:val="0"/>
              <w:divBdr>
                <w:top w:val="none" w:sz="0" w:space="0" w:color="auto"/>
                <w:left w:val="none" w:sz="0" w:space="0" w:color="auto"/>
                <w:bottom w:val="none" w:sz="0" w:space="0" w:color="auto"/>
                <w:right w:val="none" w:sz="0" w:space="0" w:color="auto"/>
              </w:divBdr>
              <w:divsChild>
                <w:div w:id="791095264">
                  <w:marLeft w:val="0"/>
                  <w:marRight w:val="0"/>
                  <w:marTop w:val="0"/>
                  <w:marBottom w:val="0"/>
                  <w:divBdr>
                    <w:top w:val="none" w:sz="0" w:space="0" w:color="auto"/>
                    <w:left w:val="none" w:sz="0" w:space="0" w:color="auto"/>
                    <w:bottom w:val="none" w:sz="0" w:space="0" w:color="auto"/>
                    <w:right w:val="none" w:sz="0" w:space="0" w:color="auto"/>
                  </w:divBdr>
                  <w:divsChild>
                    <w:div w:id="446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360">
      <w:bodyDiv w:val="1"/>
      <w:marLeft w:val="0"/>
      <w:marRight w:val="0"/>
      <w:marTop w:val="0"/>
      <w:marBottom w:val="0"/>
      <w:divBdr>
        <w:top w:val="none" w:sz="0" w:space="0" w:color="auto"/>
        <w:left w:val="none" w:sz="0" w:space="0" w:color="auto"/>
        <w:bottom w:val="none" w:sz="0" w:space="0" w:color="auto"/>
        <w:right w:val="none" w:sz="0" w:space="0" w:color="auto"/>
      </w:divBdr>
    </w:div>
    <w:div w:id="1573585601">
      <w:bodyDiv w:val="1"/>
      <w:marLeft w:val="0"/>
      <w:marRight w:val="0"/>
      <w:marTop w:val="0"/>
      <w:marBottom w:val="0"/>
      <w:divBdr>
        <w:top w:val="none" w:sz="0" w:space="0" w:color="auto"/>
        <w:left w:val="none" w:sz="0" w:space="0" w:color="auto"/>
        <w:bottom w:val="none" w:sz="0" w:space="0" w:color="auto"/>
        <w:right w:val="none" w:sz="0" w:space="0" w:color="auto"/>
      </w:divBdr>
    </w:div>
    <w:div w:id="1616910307">
      <w:bodyDiv w:val="1"/>
      <w:marLeft w:val="0"/>
      <w:marRight w:val="0"/>
      <w:marTop w:val="0"/>
      <w:marBottom w:val="0"/>
      <w:divBdr>
        <w:top w:val="none" w:sz="0" w:space="0" w:color="auto"/>
        <w:left w:val="none" w:sz="0" w:space="0" w:color="auto"/>
        <w:bottom w:val="none" w:sz="0" w:space="0" w:color="auto"/>
        <w:right w:val="none" w:sz="0" w:space="0" w:color="auto"/>
      </w:divBdr>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 w:id="1817330198">
      <w:bodyDiv w:val="1"/>
      <w:marLeft w:val="0"/>
      <w:marRight w:val="0"/>
      <w:marTop w:val="0"/>
      <w:marBottom w:val="0"/>
      <w:divBdr>
        <w:top w:val="none" w:sz="0" w:space="0" w:color="auto"/>
        <w:left w:val="none" w:sz="0" w:space="0" w:color="auto"/>
        <w:bottom w:val="none" w:sz="0" w:space="0" w:color="auto"/>
        <w:right w:val="none" w:sz="0" w:space="0" w:color="auto"/>
      </w:divBdr>
    </w:div>
    <w:div w:id="1847019854">
      <w:bodyDiv w:val="1"/>
      <w:marLeft w:val="0"/>
      <w:marRight w:val="0"/>
      <w:marTop w:val="0"/>
      <w:marBottom w:val="0"/>
      <w:divBdr>
        <w:top w:val="none" w:sz="0" w:space="0" w:color="auto"/>
        <w:left w:val="none" w:sz="0" w:space="0" w:color="auto"/>
        <w:bottom w:val="none" w:sz="0" w:space="0" w:color="auto"/>
        <w:right w:val="none" w:sz="0" w:space="0" w:color="auto"/>
      </w:divBdr>
    </w:div>
    <w:div w:id="1864707838">
      <w:bodyDiv w:val="1"/>
      <w:marLeft w:val="0"/>
      <w:marRight w:val="0"/>
      <w:marTop w:val="0"/>
      <w:marBottom w:val="0"/>
      <w:divBdr>
        <w:top w:val="none" w:sz="0" w:space="0" w:color="auto"/>
        <w:left w:val="none" w:sz="0" w:space="0" w:color="auto"/>
        <w:bottom w:val="none" w:sz="0" w:space="0" w:color="auto"/>
        <w:right w:val="none" w:sz="0" w:space="0" w:color="auto"/>
      </w:divBdr>
    </w:div>
    <w:div w:id="1872380946">
      <w:bodyDiv w:val="1"/>
      <w:marLeft w:val="0"/>
      <w:marRight w:val="0"/>
      <w:marTop w:val="0"/>
      <w:marBottom w:val="0"/>
      <w:divBdr>
        <w:top w:val="none" w:sz="0" w:space="0" w:color="auto"/>
        <w:left w:val="none" w:sz="0" w:space="0" w:color="auto"/>
        <w:bottom w:val="none" w:sz="0" w:space="0" w:color="auto"/>
        <w:right w:val="none" w:sz="0" w:space="0" w:color="auto"/>
      </w:divBdr>
    </w:div>
    <w:div w:id="2005933617">
      <w:bodyDiv w:val="1"/>
      <w:marLeft w:val="0"/>
      <w:marRight w:val="0"/>
      <w:marTop w:val="0"/>
      <w:marBottom w:val="0"/>
      <w:divBdr>
        <w:top w:val="none" w:sz="0" w:space="0" w:color="auto"/>
        <w:left w:val="none" w:sz="0" w:space="0" w:color="auto"/>
        <w:bottom w:val="none" w:sz="0" w:space="0" w:color="auto"/>
        <w:right w:val="none" w:sz="0" w:space="0" w:color="auto"/>
      </w:divBdr>
    </w:div>
    <w:div w:id="2099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santini@sanof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296817\OneDrive%20-%20Sanofi\2.%20PRESS%20RELEASES\BRANDING\220121_SN_PR_TEMPLATE_COUNTRY.dotx" TargetMode="External"/></Relationships>
</file>

<file path=word/theme/theme1.xml><?xml version="1.0" encoding="utf-8"?>
<a:theme xmlns:a="http://schemas.openxmlformats.org/drawingml/2006/main" name="Thème Office">
  <a:themeElements>
    <a:clrScheme name="00. Sanofi">
      <a:dk1>
        <a:sysClr val="windowText" lastClr="000000"/>
      </a:dk1>
      <a:lt1>
        <a:sysClr val="window" lastClr="FFFFFF"/>
      </a:lt1>
      <a:dk2>
        <a:srgbClr val="F4F2F6"/>
      </a:dk2>
      <a:lt2>
        <a:srgbClr val="F5F5F5"/>
      </a:lt2>
      <a:accent1>
        <a:srgbClr val="23004C"/>
      </a:accent1>
      <a:accent2>
        <a:srgbClr val="7A00E6"/>
      </a:accent2>
      <a:accent3>
        <a:srgbClr val="ED6C4E"/>
      </a:accent3>
      <a:accent4>
        <a:srgbClr val="62D488"/>
      </a:accent4>
      <a:accent5>
        <a:srgbClr val="F6C243"/>
      </a:accent5>
      <a:accent6>
        <a:srgbClr val="CA99F5"/>
      </a:accent6>
      <a:hlink>
        <a:srgbClr val="5400B8"/>
      </a:hlink>
      <a:folHlink>
        <a:srgbClr val="C492FF"/>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78F7583E0C148B016C507AD47F899" ma:contentTypeVersion="14" ma:contentTypeDescription="Create a new document." ma:contentTypeScope="" ma:versionID="74dbc80fb32ac3b49ad26636bb28c6c7">
  <xsd:schema xmlns:xsd="http://www.w3.org/2001/XMLSchema" xmlns:xs="http://www.w3.org/2001/XMLSchema" xmlns:p="http://schemas.microsoft.com/office/2006/metadata/properties" xmlns:ns3="1112ff64-c836-4d7b-870b-a12fa73f216a" xmlns:ns4="a0c3cfd9-3ab0-4c06-bbf7-6286b579e167" targetNamespace="http://schemas.microsoft.com/office/2006/metadata/properties" ma:root="true" ma:fieldsID="8938005e07b9134324328cd1f98e82ad" ns3:_="" ns4:_="">
    <xsd:import namespace="1112ff64-c836-4d7b-870b-a12fa73f216a"/>
    <xsd:import namespace="a0c3cfd9-3ab0-4c06-bbf7-6286b579e1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2ff64-c836-4d7b-870b-a12fa73f2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3cfd9-3ab0-4c06-bbf7-6286b579e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c3cfd9-3ab0-4c06-bbf7-6286b579e167">
      <UserInfo>
        <DisplayName/>
        <AccountId xsi:nil="true"/>
        <AccountType/>
      </UserInfo>
    </SharedWithUsers>
  </documentManagement>
</p:properties>
</file>

<file path=customXml/itemProps1.xml><?xml version="1.0" encoding="utf-8"?>
<ds:datastoreItem xmlns:ds="http://schemas.openxmlformats.org/officeDocument/2006/customXml" ds:itemID="{7F75EEBA-F4D9-46EB-A827-A3204FE9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2ff64-c836-4d7b-870b-a12fa73f216a"/>
    <ds:schemaRef ds:uri="a0c3cfd9-3ab0-4c06-bbf7-6286b579e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422CF-3039-4369-A271-438039FAF86C}">
  <ds:schemaRefs>
    <ds:schemaRef ds:uri="http://schemas.microsoft.com/sharepoint/v3/contenttype/forms"/>
  </ds:schemaRefs>
</ds:datastoreItem>
</file>

<file path=customXml/itemProps3.xml><?xml version="1.0" encoding="utf-8"?>
<ds:datastoreItem xmlns:ds="http://schemas.openxmlformats.org/officeDocument/2006/customXml" ds:itemID="{6D43A34F-FCFE-4B2D-A4C4-BE564F5A7EC6}">
  <ds:schemaRefs>
    <ds:schemaRef ds:uri="http://schemas.openxmlformats.org/officeDocument/2006/bibliography"/>
  </ds:schemaRefs>
</ds:datastoreItem>
</file>

<file path=customXml/itemProps4.xml><?xml version="1.0" encoding="utf-8"?>
<ds:datastoreItem xmlns:ds="http://schemas.openxmlformats.org/officeDocument/2006/customXml" ds:itemID="{BD1522C3-51BF-4811-89E6-BCB7ABD735C4}">
  <ds:schemaRefs>
    <ds:schemaRef ds:uri="http://schemas.microsoft.com/office/2006/metadata/properties"/>
    <ds:schemaRef ds:uri="http://schemas.microsoft.com/office/infopath/2007/PartnerControls"/>
    <ds:schemaRef ds:uri="a0c3cfd9-3ab0-4c06-bbf7-6286b579e167"/>
  </ds:schemaRefs>
</ds:datastoreItem>
</file>

<file path=docProps/app.xml><?xml version="1.0" encoding="utf-8"?>
<Properties xmlns="http://schemas.openxmlformats.org/officeDocument/2006/extended-properties" xmlns:vt="http://schemas.openxmlformats.org/officeDocument/2006/docPropsVTypes">
  <Template>220121_SN_PR_TEMPLATE_COUNTRY</Template>
  <TotalTime>7</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Rouault, Victor /FR</dc:creator>
  <cp:keywords/>
  <dc:description/>
  <cp:lastModifiedBy>Ernesto Bonetti</cp:lastModifiedBy>
  <cp:revision>3</cp:revision>
  <cp:lastPrinted>2022-12-01T11:29:00Z</cp:lastPrinted>
  <dcterms:created xsi:type="dcterms:W3CDTF">2022-12-12T09:07:00Z</dcterms:created>
  <dcterms:modified xsi:type="dcterms:W3CDTF">2022-12-14T08:39:00Z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0x01010087D78F7583E0C148B016C507AD47F899</vt:lpwstr>
  </property>
  <property fmtid="{D5CDD505-2E9C-101B-9397-08002B2CF9AE}" pid="3" name="Order">
    <vt:r8>35700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