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ff2600"/>
          <w:sz w:val="40"/>
          <w:szCs w:val="40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2600"/>
          <w:sz w:val="40"/>
          <w:szCs w:val="40"/>
          <w:rtl w:val="0"/>
          <w:lang w:val="it-IT"/>
          <w14:textFill>
            <w14:solidFill>
              <w14:srgbClr w14:val="FF2600"/>
            </w14:solidFill>
          </w14:textFill>
        </w:rPr>
        <w:t xml:space="preserve">Giornata </w:t>
      </w:r>
      <w:r>
        <w:rPr>
          <w:rFonts w:ascii="Arial" w:hAnsi="Arial"/>
          <w:b w:val="1"/>
          <w:bCs w:val="1"/>
          <w:outline w:val="0"/>
          <w:color w:val="ff2600"/>
          <w:sz w:val="40"/>
          <w:szCs w:val="40"/>
          <w:rtl w:val="0"/>
          <w:lang w:val="it-IT"/>
          <w14:textFill>
            <w14:solidFill>
              <w14:srgbClr w14:val="FF2600"/>
            </w14:solidFill>
          </w14:textFill>
        </w:rPr>
        <w:t>Nazionale</w:t>
      </w:r>
      <w:r>
        <w:rPr>
          <w:rFonts w:ascii="Arial" w:hAnsi="Arial"/>
          <w:b w:val="1"/>
          <w:bCs w:val="1"/>
          <w:outline w:val="0"/>
          <w:color w:val="ff2600"/>
          <w:sz w:val="40"/>
          <w:szCs w:val="40"/>
          <w:rtl w:val="0"/>
          <w:lang w:val="it-IT"/>
          <w14:textFill>
            <w14:solidFill>
              <w14:srgbClr w14:val="FF2600"/>
            </w14:solidFill>
          </w14:textFill>
        </w:rPr>
        <w:t xml:space="preserve"> degli Alberi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Protagonista il Cedro del Libano minacciato dal riscaldamento globale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A San Cesareo (RM)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200 mq di arte a tutela del patrimonio arboreo</w:t>
      </w:r>
    </w:p>
    <w:p>
      <w:pPr>
        <w:pStyle w:val="Normal.0"/>
        <w:spacing w:before="100" w:after="100" w:line="240" w:lineRule="atLeast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21 novembre 2022, ore 10.30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spacing w:val="0"/>
          <w:u w:color="545454"/>
          <w:rtl w:val="0"/>
          <w:lang w:val="it-IT"/>
        </w:rPr>
        <w:t>Teatro Comunale Giulanco - Traversa della Cultura, San Cesareo</w:t>
      </w:r>
      <w:r>
        <w:rPr>
          <w:rFonts w:ascii="Arial" w:hAnsi="Arial"/>
          <w:spacing w:val="0"/>
          <w:u w:color="545454"/>
          <w:rtl w:val="0"/>
          <w:lang w:val="it-IT"/>
        </w:rPr>
        <w:t xml:space="preserve"> (RM)</w:t>
      </w:r>
    </w:p>
    <w:p>
      <w:pPr>
        <w:pStyle w:val="Normal.0"/>
        <w:spacing w:line="288" w:lineRule="auto"/>
        <w:jc w:val="center"/>
        <w:rPr>
          <w:rFonts w:ascii="Arial" w:cs="Arial" w:hAnsi="Arial" w:eastAsia="Arial"/>
        </w:rPr>
      </w:pP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Simbolo di bellezza, benessere e sostenibilit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- gi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citato nel Poema di Gilgamesh, tra le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>antiche opere letterarie della nostra civilt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-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il Cedro del Libano diventa protagonista il 21 novembre nella Giornata Nazionale degli Alberi 2022</w:t>
      </w:r>
      <w:r>
        <w:rPr>
          <w:rFonts w:ascii="Arial" w:hAnsi="Arial"/>
          <w:sz w:val="22"/>
          <w:szCs w:val="22"/>
          <w:rtl w:val="0"/>
          <w:lang w:val="it-IT"/>
        </w:rPr>
        <w:t xml:space="preserve">. Succede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 San Cesareo, in provincia di Roma,</w:t>
      </w:r>
      <w:r>
        <w:rPr>
          <w:rFonts w:ascii="Arial" w:hAnsi="Arial"/>
          <w:sz w:val="22"/>
          <w:szCs w:val="22"/>
          <w:rtl w:val="0"/>
          <w:lang w:val="it-IT"/>
        </w:rPr>
        <w:t xml:space="preserve"> in quel territorio del centro Italia che gli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imperatori romani elessero come villeggiatura</w:t>
      </w:r>
      <w:r>
        <w:rPr>
          <w:rFonts w:ascii="Arial" w:hAnsi="Arial"/>
          <w:sz w:val="22"/>
          <w:szCs w:val="22"/>
          <w:rtl w:val="0"/>
          <w:lang w:val="it-IT"/>
        </w:rPr>
        <w:t xml:space="preserve"> e in cui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piantarono i primi esemplari italici della millenaria specie</w:t>
      </w:r>
      <w:r>
        <w:rPr>
          <w:rFonts w:ascii="Arial" w:hAnsi="Arial"/>
          <w:sz w:val="22"/>
          <w:szCs w:val="22"/>
          <w:rtl w:val="0"/>
          <w:lang w:val="it-IT"/>
        </w:rPr>
        <w:t xml:space="preserve">, trasformando nei secoli questi luoghi del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Lazio nell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area geografica con la maggior presenza di cedro </w:t>
      </w:r>
      <w:r>
        <w:rPr>
          <w:rFonts w:ascii="Arial" w:hAnsi="Arial"/>
          <w:sz w:val="22"/>
          <w:szCs w:val="22"/>
          <w:rtl w:val="0"/>
          <w:lang w:val="it-IT"/>
        </w:rPr>
        <w:t>del Libano della penisola.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8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La specie millenaria - oggi minacciata dal riscaldamento globale, come gi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denunciato nel 2018 dal New York Times - viene omaggiato a San Cesareo con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progetti di piantumazione gi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in essere, ma anche con la nascita di due monumentali opere di eco street art. 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  <w:u w:color="202124"/>
          <w:shd w:val="clear" w:color="auto" w:fill="ffffff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Due eco-murales di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200 mq firmati dallo street artist Luogo Comune</w:t>
      </w:r>
      <w:r>
        <w:rPr>
          <w:rFonts w:ascii="Arial" w:hAnsi="Arial"/>
          <w:sz w:val="22"/>
          <w:szCs w:val="22"/>
          <w:rtl w:val="0"/>
          <w:lang w:val="it-IT"/>
        </w:rPr>
        <w:t xml:space="preserve">, 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le cui immagini hanno gi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colorato palazzi e muri in tutta Italia, ma anche in Francia, Spagna e Inghilterra. D</w:t>
      </w:r>
      <w:r>
        <w:rPr>
          <w:rFonts w:ascii="Arial" w:hAnsi="Arial"/>
          <w:sz w:val="22"/>
          <w:szCs w:val="22"/>
          <w:rtl w:val="0"/>
          <w:lang w:val="it-IT"/>
        </w:rPr>
        <w:t xml:space="preserve">ue interventi di arte pubblica 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dal linguaggio simbolico che combina elementi della flora e della fauna per dare visibilit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 xml:space="preserve">alla minaccia climatica, indicando la via da perseguire: </w:t>
      </w:r>
      <w:r>
        <w:rPr>
          <w:rFonts w:ascii="Arial" w:hAnsi="Arial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 xml:space="preserve">la tutela del patrimonio arboreo. 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  <w:u w:color="202124"/>
          <w:shd w:val="clear" w:color="auto" w:fill="ffffff"/>
        </w:rPr>
      </w:pP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>Il 21 novembre 2022, Giornata Nazionale degli Alberi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, diventa cos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 xml:space="preserve">una </w:t>
      </w:r>
      <w:r>
        <w:rPr>
          <w:rFonts w:ascii="Arial" w:hAnsi="Arial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>vera e propria festa del cedro del Libano nella sua area italiana d</w:t>
      </w:r>
      <w:r>
        <w:rPr>
          <w:rFonts w:ascii="Arial" w:hAnsi="Arial" w:hint="default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>elezione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 xml:space="preserve">: un protagonista speciale per raccontare tutti gli alberi, con un </w:t>
      </w:r>
      <w:r>
        <w:rPr>
          <w:rFonts w:ascii="Arial" w:hAnsi="Arial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>evento inclusivo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 xml:space="preserve"> promosso dal Comune di San Cesareo, finanziato da Regione Lazio nell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 xml:space="preserve">ambito del bando 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“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Accordo di Programma per l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adozione coordinata e congiunta di misure per il miglioramento della qualit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dell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aria nella Regione Lazio. Scheda n.4, Murales Antismog e Campagna Informativa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”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, e a cura della no profit Yourban2030.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Un messaggio per tutti in una giornata che invita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tutta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la popolazione a intervenire a tutela degli alberi e che a San Cesareo vede il coinvolgimento di oltre 100 giovanissimi studenti </w:t>
      </w:r>
      <w:r>
        <w:rPr>
          <w:rFonts w:ascii="Arial" w:hAnsi="Arial"/>
          <w:sz w:val="22"/>
          <w:szCs w:val="22"/>
          <w:rtl w:val="0"/>
          <w:lang w:val="it-IT"/>
        </w:rPr>
        <w:t xml:space="preserve">ai quali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stato chiesto: che albero sei? Rappresentare gli alberi per i bambini e i ragazzi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un modo per rappresentare e raccontare s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é </w:t>
      </w:r>
      <w:r>
        <w:rPr>
          <w:rFonts w:ascii="Arial" w:hAnsi="Arial"/>
          <w:sz w:val="22"/>
          <w:szCs w:val="22"/>
          <w:rtl w:val="0"/>
          <w:lang w:val="it-IT"/>
        </w:rPr>
        <w:t xml:space="preserve">stessi: chi sono i giovani abitanti del </w:t>
      </w:r>
      <w:r>
        <w:rPr>
          <w:rFonts w:ascii="Arial" w:hAnsi="Arial"/>
          <w:sz w:val="22"/>
          <w:szCs w:val="22"/>
          <w:rtl w:val="0"/>
          <w:lang w:val="it-IT"/>
        </w:rPr>
        <w:t>mondo</w:t>
      </w:r>
      <w:r>
        <w:rPr>
          <w:rFonts w:ascii="Arial" w:hAnsi="Arial"/>
          <w:sz w:val="22"/>
          <w:szCs w:val="22"/>
          <w:rtl w:val="0"/>
          <w:lang w:val="it-IT"/>
        </w:rPr>
        <w:t>? Che rapporto hanno con la natura e la sua tutela? Come vedono il futuro? In poche parole: che albero sono e che albero vogliono essere?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  <w:u w:color="202124"/>
          <w:shd w:val="clear" w:color="auto" w:fill="ffffff"/>
        </w:rPr>
      </w:pPr>
    </w:p>
    <w:p>
      <w:pPr>
        <w:pStyle w:val="Normal.0"/>
        <w:spacing w:line="288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Il nostro viaggio accompagnato dall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 xml:space="preserve">albero di Cedro del Libano va avanti nel corso dei secoli e dei millenni. </w:t>
      </w:r>
      <w:r>
        <w:rPr>
          <w:rFonts w:ascii="Arial" w:hAnsi="Arial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 xml:space="preserve">Da sempre </w:t>
      </w:r>
      <w:r>
        <w:rPr>
          <w:rFonts w:ascii="Arial" w:hAnsi="Arial" w:hint="default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>stato al servizio dell</w:t>
      </w:r>
      <w:r>
        <w:rPr>
          <w:rFonts w:ascii="Arial" w:hAnsi="Arial" w:hint="default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>uomo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, grazie al suo legno che ha contribuito alla costruzione di opere fondamentali nella storia della civilt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à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. A partire proprio dal Tempio di Salomone, primo tempio di Gerusalemme, la cui costruzione risale a quasi 3000 anni fa e che comprende l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 xml:space="preserve">utilizzo del legno di Cedro, donato dal re di Tiro proprio a Salomone. Oggi il rischio estinzione del Cedro del Libano 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sempre pi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 xml:space="preserve">elevato. Si tratta di una pianta che necessita di oltre mille anni per crescere autonomamente, sostenuta dai climi freddi. </w:t>
      </w:r>
      <w:r>
        <w:rPr>
          <w:rFonts w:ascii="Arial" w:hAnsi="Arial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>Il caldo porta, invece, il Cedro del Libano ad accelerare il suo processo di crescita, andando contro la sua natura ed esponendolo agli attacchi degli agenti atmosferici e degli insetti.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  <w:u w:color="202124"/>
          <w:shd w:val="clear" w:color="auto" w:fill="ffffff"/>
        </w:rPr>
      </w:pP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La realizzazione dei due eco-murales, su una superficie totale di 200 metri quadrati, sar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l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equivalente di aver piantato 8 alberi di Cedro a San Cesareo, che elimineranno 110 kg di Co2 nell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aria, assorbiranno 10 kg di Co2 durante il primo mese di applicazione e porteranno a zero l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 xml:space="preserve">inquinamento di 40 auto a benzina euro 6 ogni giorno. Questo 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possibile attraverso l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utilizzo della pittura Airlite mangia-smog che verr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applicata sulla parete dell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Istituto Comprensivo di San Cesareo e sul muro di cinta del Campo sportivo di San Cesareo.</w:t>
      </w:r>
    </w:p>
    <w:p>
      <w:pPr>
        <w:pStyle w:val="Normal.0"/>
        <w:spacing w:before="100" w:after="100" w:line="288" w:lineRule="auto"/>
        <w:jc w:val="both"/>
        <w:rPr>
          <w:rFonts w:ascii="Arial" w:cs="Arial" w:hAnsi="Arial" w:eastAsia="Arial"/>
          <w:b w:val="1"/>
          <w:bCs w:val="1"/>
          <w:sz w:val="22"/>
          <w:szCs w:val="22"/>
          <w:u w:color="202124"/>
          <w:shd w:val="clear" w:color="auto" w:fill="ffffff"/>
        </w:rPr>
      </w:pPr>
      <w:r>
        <w:rPr>
          <w:rFonts w:ascii="Arial" w:hAnsi="Arial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>I</w:t>
      </w:r>
      <w:r>
        <w:rPr>
          <w:rFonts w:ascii="Arial" w:hAnsi="Arial"/>
          <w:b w:val="1"/>
          <w:bCs w:val="1"/>
          <w:spacing w:val="1"/>
          <w:sz w:val="22"/>
          <w:szCs w:val="22"/>
          <w:u w:color="545454"/>
          <w:rtl w:val="0"/>
          <w:lang w:val="it-IT"/>
        </w:rPr>
        <w:t>naugurazione luned</w:t>
      </w:r>
      <w:r>
        <w:rPr>
          <w:rFonts w:ascii="Arial" w:hAnsi="Arial" w:hint="default"/>
          <w:b w:val="1"/>
          <w:bCs w:val="1"/>
          <w:spacing w:val="1"/>
          <w:sz w:val="22"/>
          <w:szCs w:val="22"/>
          <w:u w:color="545454"/>
          <w:rtl w:val="0"/>
          <w:lang w:val="it-IT"/>
        </w:rPr>
        <w:t xml:space="preserve">ì </w:t>
      </w:r>
      <w:r>
        <w:rPr>
          <w:rFonts w:ascii="Arial" w:hAnsi="Arial"/>
          <w:b w:val="1"/>
          <w:bCs w:val="1"/>
          <w:spacing w:val="1"/>
          <w:sz w:val="22"/>
          <w:szCs w:val="22"/>
          <w:u w:color="545454"/>
          <w:rtl w:val="0"/>
          <w:lang w:val="it-IT"/>
        </w:rPr>
        <w:t>21 novembre alle ore 10.30, presso il Teatro Comunale Giulanco - Traversa della Cultura, San Cesareo.</w:t>
      </w:r>
    </w:p>
    <w:p>
      <w:pPr>
        <w:pStyle w:val="Normal.0"/>
        <w:spacing w:line="288" w:lineRule="auto"/>
        <w:jc w:val="both"/>
        <w:rPr>
          <w:rFonts w:ascii="Arial" w:cs="Arial" w:hAnsi="Arial" w:eastAsia="Arial"/>
          <w:sz w:val="22"/>
          <w:szCs w:val="22"/>
          <w:u w:color="202124"/>
          <w:shd w:val="clear" w:color="auto" w:fill="ffffff"/>
        </w:rPr>
      </w:pPr>
    </w:p>
    <w:p>
      <w:pPr>
        <w:pStyle w:val="Normal.0"/>
        <w:spacing w:line="288" w:lineRule="auto"/>
        <w:jc w:val="center"/>
        <w:rPr>
          <w:rFonts w:ascii="Arial" w:cs="Arial" w:hAnsi="Arial" w:eastAsia="Arial"/>
          <w:b w:val="1"/>
          <w:bCs w:val="1"/>
          <w:sz w:val="22"/>
          <w:szCs w:val="22"/>
          <w:u w:color="202124"/>
          <w:shd w:val="clear" w:color="auto" w:fill="ffffff"/>
        </w:rPr>
      </w:pPr>
      <w:r>
        <w:rPr>
          <w:rFonts w:ascii="Arial" w:hAnsi="Arial"/>
          <w:b w:val="1"/>
          <w:bCs w:val="1"/>
          <w:sz w:val="22"/>
          <w:szCs w:val="22"/>
          <w:u w:color="202124"/>
          <w:shd w:val="clear" w:color="auto" w:fill="ffffff"/>
          <w:rtl w:val="0"/>
          <w:lang w:val="it-IT"/>
        </w:rPr>
        <w:t>Ufficio stampa HF4</w:t>
      </w:r>
    </w:p>
    <w:p>
      <w:pPr>
        <w:pStyle w:val="Normal.0"/>
        <w:spacing w:line="288" w:lineRule="auto"/>
        <w:jc w:val="center"/>
        <w:rPr>
          <w:rFonts w:ascii="Arial" w:cs="Arial" w:hAnsi="Arial" w:eastAsia="Arial"/>
          <w:sz w:val="22"/>
          <w:szCs w:val="22"/>
          <w:u w:color="202124"/>
          <w:shd w:val="clear" w:color="auto" w:fill="ffffff"/>
        </w:rPr>
      </w:pP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Marta Volterra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 xml:space="preserve">  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 xml:space="preserve">marta.volterra@hf4.it </w:t>
      </w:r>
      <w:r>
        <w:rPr>
          <w:rFonts w:ascii="Arial" w:hAnsi="Arial" w:hint="default"/>
          <w:sz w:val="22"/>
          <w:szCs w:val="22"/>
          <w:u w:color="202124"/>
          <w:shd w:val="clear" w:color="auto" w:fill="ffffff"/>
          <w:rtl w:val="0"/>
          <w:lang w:val="it-IT"/>
        </w:rPr>
        <w:t> </w:t>
      </w: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(+39) 340.96.900.12</w:t>
      </w:r>
    </w:p>
    <w:p>
      <w:pPr>
        <w:pStyle w:val="Normal.0"/>
        <w:spacing w:line="288" w:lineRule="auto"/>
        <w:jc w:val="center"/>
      </w:pPr>
      <w:r>
        <w:rPr>
          <w:rFonts w:ascii="Arial" w:hAnsi="Arial"/>
          <w:sz w:val="22"/>
          <w:szCs w:val="22"/>
          <w:u w:color="202124"/>
          <w:shd w:val="clear" w:color="auto" w:fill="ffffff"/>
          <w:rtl w:val="0"/>
          <w:lang w:val="it-IT"/>
        </w:rPr>
        <w:t>Valentina Pettinelli press@hf4.it (+39) 347.449.91.74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