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49493" w14:textId="77777777" w:rsidR="002B7E55" w:rsidRDefault="002B7E55" w:rsidP="002B7E55">
      <w:pPr>
        <w:spacing w:after="0" w:line="276" w:lineRule="auto"/>
        <w:ind w:right="-142"/>
        <w:jc w:val="center"/>
        <w:rPr>
          <w:rFonts w:ascii="Arial" w:hAnsi="Arial" w:cs="Arial"/>
          <w:b/>
          <w:bCs/>
          <w:i/>
          <w:iCs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079493DD" w14:textId="77777777" w:rsidR="009768B3" w:rsidRPr="002B7E55" w:rsidRDefault="002B7E55" w:rsidP="002B7E55">
      <w:pPr>
        <w:spacing w:after="0" w:line="276" w:lineRule="auto"/>
        <w:ind w:right="-142"/>
        <w:jc w:val="center"/>
        <w:rPr>
          <w:rFonts w:ascii="Arial" w:hAnsi="Arial" w:cs="Arial"/>
          <w:b/>
          <w:bCs/>
          <w:i/>
          <w:iCs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b/>
          <w:bCs/>
          <w:i/>
          <w:iCs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Il</w:t>
      </w:r>
      <w:r w:rsidRPr="00E76B5E">
        <w:rPr>
          <w:rFonts w:ascii="Arial" w:hAnsi="Arial" w:cs="Arial"/>
          <w:b/>
          <w:bCs/>
          <w:i/>
          <w:iCs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29 e 30 novembre alla Stazione Leopolda </w:t>
      </w:r>
      <w:r>
        <w:rPr>
          <w:rFonts w:ascii="Arial" w:hAnsi="Arial" w:cs="Arial"/>
          <w:b/>
          <w:bCs/>
          <w:i/>
          <w:iCs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100 a</w:t>
      </w:r>
      <w:r w:rsidRPr="00E76B5E">
        <w:rPr>
          <w:rFonts w:ascii="Arial" w:hAnsi="Arial" w:cs="Arial"/>
          <w:b/>
          <w:bCs/>
          <w:i/>
          <w:iCs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ppuntament</w:t>
      </w:r>
      <w:r>
        <w:rPr>
          <w:rFonts w:ascii="Arial" w:hAnsi="Arial" w:cs="Arial"/>
          <w:b/>
          <w:bCs/>
          <w:i/>
          <w:iCs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i</w:t>
      </w:r>
      <w:r w:rsidRPr="00E76B5E">
        <w:rPr>
          <w:rFonts w:ascii="Arial" w:hAnsi="Arial" w:cs="Arial"/>
          <w:b/>
          <w:bCs/>
          <w:i/>
          <w:iCs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con i big del travel</w:t>
      </w:r>
    </w:p>
    <w:p w14:paraId="69F92B32" w14:textId="77777777" w:rsidR="002B7E55" w:rsidRDefault="002B7E55" w:rsidP="002B7E55">
      <w:pPr>
        <w:spacing w:after="0" w:line="120" w:lineRule="auto"/>
        <w:ind w:right="-142"/>
        <w:jc w:val="center"/>
        <w:rPr>
          <w:rFonts w:ascii="Arial" w:hAnsi="Arial" w:cs="Arial"/>
          <w:b/>
          <w:bCs/>
          <w:sz w:val="26"/>
          <w:szCs w:val="26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16FB19EC" w14:textId="73C51B1A" w:rsidR="002B7E55" w:rsidRPr="00D53F1A" w:rsidRDefault="002B7E55" w:rsidP="002B7E55">
      <w:pPr>
        <w:spacing w:after="0" w:line="276" w:lineRule="auto"/>
        <w:ind w:right="-142"/>
        <w:jc w:val="center"/>
        <w:rPr>
          <w:rFonts w:ascii="Arial" w:hAnsi="Arial" w:cs="Arial"/>
          <w:b/>
          <w:bCs/>
          <w:sz w:val="24"/>
          <w:szCs w:val="24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D53F1A">
        <w:rPr>
          <w:rFonts w:ascii="Arial" w:hAnsi="Arial" w:cs="Arial"/>
          <w:b/>
          <w:bCs/>
          <w:sz w:val="24"/>
          <w:szCs w:val="24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AL VIA LA </w:t>
      </w:r>
      <w:proofErr w:type="gramStart"/>
      <w:r w:rsidRPr="00D53F1A">
        <w:rPr>
          <w:rFonts w:ascii="Arial" w:hAnsi="Arial" w:cs="Arial"/>
          <w:b/>
          <w:bCs/>
          <w:sz w:val="24"/>
          <w:szCs w:val="24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14</w:t>
      </w:r>
      <w:proofErr w:type="gramEnd"/>
      <w:r w:rsidRPr="00D53F1A">
        <w:rPr>
          <w:rFonts w:ascii="Arial" w:hAnsi="Arial" w:cs="Arial"/>
          <w:b/>
          <w:bCs/>
          <w:sz w:val="24"/>
          <w:szCs w:val="24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EDIZIONE DI BTO: FIRENZE CAPITALE DEL TURISMO ONLINE </w:t>
      </w:r>
    </w:p>
    <w:p w14:paraId="6BAD9BC5" w14:textId="1C8E6FB4" w:rsidR="00D53F1A" w:rsidRPr="00D53F1A" w:rsidRDefault="00D53F1A" w:rsidP="002B7E55">
      <w:pPr>
        <w:spacing w:after="0" w:line="276" w:lineRule="auto"/>
        <w:ind w:right="-142"/>
        <w:jc w:val="center"/>
        <w:rPr>
          <w:rFonts w:ascii="Arial" w:hAnsi="Arial" w:cs="Arial"/>
          <w:b/>
          <w:bCs/>
          <w:sz w:val="24"/>
          <w:szCs w:val="24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D53F1A">
        <w:rPr>
          <w:rFonts w:ascii="Arial" w:hAnsi="Arial" w:cs="Arial"/>
          <w:b/>
          <w:bCs/>
          <w:sz w:val="24"/>
          <w:szCs w:val="24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INAUGURAZIONE ORE 10.30, ALLE 13 </w:t>
      </w:r>
      <w:r>
        <w:rPr>
          <w:rFonts w:ascii="Arial" w:hAnsi="Arial" w:cs="Arial"/>
          <w:b/>
          <w:bCs/>
          <w:sz w:val="24"/>
          <w:szCs w:val="24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IL </w:t>
      </w:r>
      <w:r w:rsidRPr="00D53F1A">
        <w:rPr>
          <w:rFonts w:ascii="Arial" w:hAnsi="Arial" w:cs="Arial"/>
          <w:b/>
          <w:bCs/>
          <w:sz w:val="24"/>
          <w:szCs w:val="24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SALUTO DELLA MINISTRA SANTANCHE</w:t>
      </w:r>
      <w:r>
        <w:rPr>
          <w:rFonts w:ascii="Arial" w:hAnsi="Arial" w:cs="Arial"/>
          <w:b/>
          <w:bCs/>
          <w:sz w:val="24"/>
          <w:szCs w:val="24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’</w:t>
      </w:r>
    </w:p>
    <w:p w14:paraId="3A1E36C5" w14:textId="77777777" w:rsidR="00B206F4" w:rsidRPr="00B206F4" w:rsidRDefault="00B206F4" w:rsidP="009768B3">
      <w:pPr>
        <w:spacing w:after="0" w:line="120" w:lineRule="auto"/>
        <w:ind w:right="-142"/>
        <w:jc w:val="center"/>
        <w:rPr>
          <w:rFonts w:ascii="Arial" w:hAnsi="Arial" w:cs="Arial"/>
          <w:b/>
          <w:bCs/>
          <w:sz w:val="28"/>
          <w:szCs w:val="28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7CC9D51B" w14:textId="4101F481" w:rsidR="00D8360C" w:rsidRDefault="00D53F1A" w:rsidP="009768B3">
      <w:pPr>
        <w:spacing w:after="0" w:line="276" w:lineRule="auto"/>
        <w:ind w:right="-142"/>
        <w:jc w:val="center"/>
        <w:rPr>
          <w:rFonts w:ascii="Arial" w:hAnsi="Arial" w:cs="Arial"/>
          <w:b/>
          <w:bCs/>
          <w:i/>
          <w:iCs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b/>
          <w:bCs/>
          <w:i/>
          <w:iCs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Alle ore 11 il</w:t>
      </w:r>
      <w:r w:rsidR="00D8360C" w:rsidRPr="00D8360C">
        <w:rPr>
          <w:rFonts w:ascii="Arial" w:hAnsi="Arial" w:cs="Arial"/>
          <w:b/>
          <w:bCs/>
          <w:i/>
          <w:iCs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panel “Destinazione Toscana, risultati e prospettive per il 2023”</w:t>
      </w:r>
    </w:p>
    <w:p w14:paraId="5EEB2768" w14:textId="431B1FF9" w:rsidR="005810E9" w:rsidRDefault="002B7E55" w:rsidP="002B7E55">
      <w:pPr>
        <w:spacing w:after="0" w:line="276" w:lineRule="auto"/>
        <w:ind w:right="-142"/>
        <w:jc w:val="center"/>
        <w:rPr>
          <w:rFonts w:ascii="Arial" w:hAnsi="Arial" w:cs="Arial"/>
          <w:b/>
          <w:bCs/>
          <w:i/>
          <w:iCs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E76B5E">
        <w:rPr>
          <w:rFonts w:ascii="Arial" w:hAnsi="Arial" w:cs="Arial"/>
          <w:b/>
          <w:bCs/>
          <w:i/>
          <w:iCs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Tra gli ospiti del </w:t>
      </w:r>
      <w:r>
        <w:rPr>
          <w:rFonts w:ascii="Arial" w:hAnsi="Arial" w:cs="Arial"/>
          <w:b/>
          <w:bCs/>
          <w:i/>
          <w:iCs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primo giorno </w:t>
      </w:r>
      <w:r w:rsidRPr="00E76B5E">
        <w:rPr>
          <w:rFonts w:ascii="Arial" w:hAnsi="Arial" w:cs="Arial"/>
          <w:b/>
          <w:bCs/>
          <w:i/>
          <w:iCs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Alberto Yates di Booking.com e Giacomo Trovato di </w:t>
      </w:r>
      <w:proofErr w:type="spellStart"/>
      <w:r w:rsidRPr="00E76B5E">
        <w:rPr>
          <w:rFonts w:ascii="Arial" w:hAnsi="Arial" w:cs="Arial"/>
          <w:b/>
          <w:bCs/>
          <w:i/>
          <w:iCs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Airbnb</w:t>
      </w:r>
      <w:proofErr w:type="spellEnd"/>
    </w:p>
    <w:p w14:paraId="7E539F30" w14:textId="77777777" w:rsidR="002B7E55" w:rsidRDefault="005810E9" w:rsidP="002B7E55">
      <w:pPr>
        <w:spacing w:after="0" w:line="276" w:lineRule="auto"/>
        <w:ind w:right="-142"/>
        <w:jc w:val="center"/>
        <w:rPr>
          <w:rFonts w:ascii="Arial" w:hAnsi="Arial" w:cs="Arial"/>
          <w:b/>
          <w:bCs/>
          <w:i/>
          <w:iCs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b/>
          <w:bCs/>
          <w:i/>
          <w:iCs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Da non perdere le due ricerche esclusive di Ipsos e </w:t>
      </w:r>
      <w:proofErr w:type="spellStart"/>
      <w:r w:rsidRPr="005810E9">
        <w:rPr>
          <w:rFonts w:ascii="Arial" w:hAnsi="Arial" w:cs="Arial"/>
          <w:b/>
          <w:bCs/>
          <w:i/>
          <w:iCs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Wunderman</w:t>
      </w:r>
      <w:proofErr w:type="spellEnd"/>
      <w:r w:rsidRPr="005810E9">
        <w:rPr>
          <w:rFonts w:ascii="Arial" w:hAnsi="Arial" w:cs="Arial"/>
          <w:b/>
          <w:bCs/>
          <w:i/>
          <w:iCs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Thompson Intelligence</w:t>
      </w:r>
    </w:p>
    <w:p w14:paraId="690EEF8B" w14:textId="77777777" w:rsidR="00B206F4" w:rsidRPr="00B206F4" w:rsidRDefault="00B206F4" w:rsidP="002B7E55">
      <w:pPr>
        <w:spacing w:after="0" w:line="120" w:lineRule="auto"/>
        <w:ind w:right="-142"/>
        <w:rPr>
          <w:rFonts w:ascii="Arial" w:hAnsi="Arial" w:cs="Arial"/>
          <w:b/>
          <w:bCs/>
          <w:i/>
          <w:iCs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7D08921E" w14:textId="77777777" w:rsidR="00A92524" w:rsidRPr="009768B3" w:rsidRDefault="004D7323" w:rsidP="009768B3">
      <w:pPr>
        <w:spacing w:after="160" w:line="264" w:lineRule="auto"/>
        <w:ind w:right="-142"/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9768B3">
        <w:rPr>
          <w:rFonts w:ascii="Arial" w:hAnsi="Arial" w:cs="Arial"/>
          <w:i/>
          <w:iCs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Firenze, 28 novembre 2022 –</w:t>
      </w:r>
      <w:r w:rsidRPr="009768B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Mancano ormai poche ore al via ufficiale della </w:t>
      </w:r>
      <w:r w:rsidRPr="009768B3">
        <w:rPr>
          <w:rFonts w:ascii="Arial" w:hAnsi="Arial" w:cs="Arial"/>
          <w:b/>
          <w:bCs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14/a edizione di BTO – Be Travel </w:t>
      </w:r>
      <w:proofErr w:type="spellStart"/>
      <w:r w:rsidRPr="009768B3">
        <w:rPr>
          <w:rFonts w:ascii="Arial" w:hAnsi="Arial" w:cs="Arial"/>
          <w:b/>
          <w:bCs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Onlife</w:t>
      </w:r>
      <w:proofErr w:type="spellEnd"/>
      <w:r w:rsidRPr="009768B3">
        <w:rPr>
          <w:rFonts w:ascii="Arial" w:hAnsi="Arial" w:cs="Arial"/>
          <w:b/>
          <w:bCs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9768B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la manifestazione di riferimento in Italia dedicata al connubio tra innovazione e turismo, in programma </w:t>
      </w:r>
      <w:r w:rsidRPr="009768B3">
        <w:rPr>
          <w:rFonts w:ascii="Arial" w:hAnsi="Arial" w:cs="Arial"/>
          <w:b/>
          <w:bCs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martedì 29 e mercoledì 30 novembre </w:t>
      </w:r>
      <w:r w:rsidR="00A92524" w:rsidRPr="009768B3">
        <w:rPr>
          <w:rFonts w:ascii="Arial" w:hAnsi="Arial" w:cs="Arial"/>
          <w:b/>
          <w:bCs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(10 - 18) </w:t>
      </w:r>
      <w:r w:rsidRPr="009768B3">
        <w:rPr>
          <w:rFonts w:ascii="Arial" w:hAnsi="Arial" w:cs="Arial"/>
          <w:b/>
          <w:bCs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alla Stazione Leopolda di Firenze</w:t>
      </w:r>
      <w:r w:rsidRPr="009768B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 w:rsidR="00A92524" w:rsidRPr="009768B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La manifestazione è promossa da Regione Toscana e Camera di Commercio di Firenze. L’organizzazione è a cura di Toscana Promozione Turistica, </w:t>
      </w:r>
      <w:proofErr w:type="spellStart"/>
      <w:r w:rsidR="00A92524" w:rsidRPr="009768B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PromoFirenze</w:t>
      </w:r>
      <w:proofErr w:type="spellEnd"/>
      <w:r w:rsidR="00A92524" w:rsidRPr="009768B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e Fondazione Sistema Toscana. </w:t>
      </w:r>
    </w:p>
    <w:p w14:paraId="4CDA74F2" w14:textId="77777777" w:rsidR="00B206F4" w:rsidRPr="009768B3" w:rsidRDefault="004D7323" w:rsidP="009768B3">
      <w:pPr>
        <w:spacing w:after="160" w:line="264" w:lineRule="auto"/>
        <w:ind w:right="-142"/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9768B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Tra i protagonisti della giornata inaugurale </w:t>
      </w:r>
      <w:r w:rsidRPr="009768B3">
        <w:rPr>
          <w:rFonts w:ascii="Arial" w:hAnsi="Arial" w:cs="Arial"/>
          <w:b/>
          <w:bCs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Alberto Yates</w:t>
      </w:r>
      <w:r w:rsidR="00B206F4" w:rsidRPr="009768B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- </w:t>
      </w:r>
      <w:proofErr w:type="spellStart"/>
      <w:r w:rsidRPr="009768B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Regional</w:t>
      </w:r>
      <w:proofErr w:type="spellEnd"/>
      <w:r w:rsidRPr="009768B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Director di Booking.com</w:t>
      </w:r>
      <w:r w:rsidR="00B206F4" w:rsidRPr="009768B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="006A3B02" w:rsidRPr="009768B3">
        <w:rPr>
          <w:rFonts w:ascii="Arial" w:hAnsi="Arial" w:cs="Arial"/>
          <w:b/>
          <w:bCs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Giacomo Trovato</w:t>
      </w:r>
      <w:r w:rsidR="006A3B02" w:rsidRPr="009768B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- Airbnb Country Manager Italia, </w:t>
      </w:r>
      <w:r w:rsidR="00B206F4" w:rsidRPr="009768B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Enzo Risso - direttore scientifico Ipsos, </w:t>
      </w:r>
      <w:r w:rsidR="006A3B02" w:rsidRPr="009768B3">
        <w:rPr>
          <w:rFonts w:ascii="Arial" w:hAnsi="Arial" w:cs="Arial"/>
          <w:b/>
          <w:bCs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Massimo Chiriatti</w:t>
      </w:r>
      <w:r w:rsidR="006A3B02" w:rsidRPr="009768B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- </w:t>
      </w:r>
      <w:proofErr w:type="spellStart"/>
      <w:r w:rsidR="006A3B02" w:rsidRPr="009768B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Chief</w:t>
      </w:r>
      <w:proofErr w:type="spellEnd"/>
      <w:r w:rsidR="006A3B02" w:rsidRPr="009768B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Technology and Innovation </w:t>
      </w:r>
      <w:proofErr w:type="spellStart"/>
      <w:r w:rsidR="006A3B02" w:rsidRPr="009768B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Officer</w:t>
      </w:r>
      <w:proofErr w:type="spellEnd"/>
      <w:r w:rsidR="006A3B02" w:rsidRPr="009768B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Lenovo,</w:t>
      </w:r>
      <w:r w:rsidR="006A3B02" w:rsidRPr="009768B3">
        <w:rPr>
          <w:sz w:val="20"/>
          <w:szCs w:val="20"/>
          <w:lang w:val="it-IT"/>
        </w:rPr>
        <w:t xml:space="preserve"> </w:t>
      </w:r>
      <w:r w:rsidR="006A3B02" w:rsidRPr="009768B3">
        <w:rPr>
          <w:rFonts w:ascii="Arial" w:hAnsi="Arial" w:cs="Arial"/>
          <w:b/>
          <w:bCs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Fabio Viola</w:t>
      </w:r>
      <w:r w:rsidR="006A3B02" w:rsidRPr="009768B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– fondatore di </w:t>
      </w:r>
      <w:proofErr w:type="spellStart"/>
      <w:r w:rsidR="006A3B02" w:rsidRPr="009768B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TuoMuseo</w:t>
      </w:r>
      <w:proofErr w:type="spellEnd"/>
      <w:r w:rsidR="006A3B02" w:rsidRPr="009768B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="006A3B02" w:rsidRPr="009768B3">
        <w:rPr>
          <w:rFonts w:ascii="Arial" w:hAnsi="Arial" w:cs="Arial"/>
          <w:b/>
          <w:bCs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Alberto Mattei</w:t>
      </w:r>
      <w:r w:rsidR="006A3B02" w:rsidRPr="009768B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- presidente Associazione Italiana Nomadi Digitali – ETS</w:t>
      </w:r>
      <w:r w:rsidR="00A92524" w:rsidRPr="009768B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73C53F0E" w14:textId="77777777" w:rsidR="00A92524" w:rsidRPr="005810E9" w:rsidRDefault="00A92524" w:rsidP="009768B3">
      <w:pPr>
        <w:spacing w:after="160" w:line="264" w:lineRule="auto"/>
        <w:ind w:right="-142"/>
        <w:rPr>
          <w:rFonts w:ascii="Arial" w:hAnsi="Arial" w:cs="Arial"/>
          <w:b/>
          <w:bCs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9768B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La parola chiave di questa edizione è “</w:t>
      </w:r>
      <w:proofErr w:type="spellStart"/>
      <w:r w:rsidRPr="009768B3">
        <w:rPr>
          <w:rFonts w:ascii="Arial" w:hAnsi="Arial" w:cs="Arial"/>
          <w:b/>
          <w:bCs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Metatourism</w:t>
      </w:r>
      <w:proofErr w:type="spellEnd"/>
      <w:r w:rsidRPr="009768B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”, sintesi di un programma che comprende </w:t>
      </w:r>
      <w:proofErr w:type="gramStart"/>
      <w:r w:rsidRPr="009768B3">
        <w:rPr>
          <w:rFonts w:ascii="Arial" w:hAnsi="Arial" w:cs="Arial"/>
          <w:b/>
          <w:bCs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100</w:t>
      </w:r>
      <w:proofErr w:type="gramEnd"/>
      <w:r w:rsidRPr="009768B3">
        <w:rPr>
          <w:rFonts w:ascii="Arial" w:hAnsi="Arial" w:cs="Arial"/>
          <w:b/>
          <w:bCs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eventi</w:t>
      </w:r>
      <w:r w:rsidRPr="009768B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tra approfondimenti, workshop e speech futuristici per conoscere le nuove tendenze su tecnologia applicata al travel, destinazioni, professioni, modi di viaggiare. </w:t>
      </w:r>
      <w:r w:rsidR="005810E9" w:rsidRPr="005810E9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Quattro i </w:t>
      </w:r>
      <w:proofErr w:type="spellStart"/>
      <w:r w:rsidR="005810E9" w:rsidRPr="005810E9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topic</w:t>
      </w:r>
      <w:proofErr w:type="spellEnd"/>
      <w:r w:rsidR="005810E9" w:rsidRPr="005810E9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attorno ai quali si snoda il programma: </w:t>
      </w:r>
      <w:proofErr w:type="spellStart"/>
      <w:r w:rsidR="005810E9" w:rsidRPr="005810E9">
        <w:rPr>
          <w:rFonts w:ascii="Arial" w:hAnsi="Arial" w:cs="Arial"/>
          <w:b/>
          <w:bCs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Hospitality</w:t>
      </w:r>
      <w:proofErr w:type="spellEnd"/>
      <w:r w:rsidR="005810E9" w:rsidRPr="005810E9">
        <w:rPr>
          <w:rFonts w:ascii="Arial" w:hAnsi="Arial" w:cs="Arial"/>
          <w:b/>
          <w:bCs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, Food &amp; Wine, </w:t>
      </w:r>
      <w:proofErr w:type="spellStart"/>
      <w:r w:rsidR="005810E9" w:rsidRPr="005810E9">
        <w:rPr>
          <w:rFonts w:ascii="Arial" w:hAnsi="Arial" w:cs="Arial"/>
          <w:b/>
          <w:bCs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Destination</w:t>
      </w:r>
      <w:proofErr w:type="spellEnd"/>
      <w:r w:rsidR="005810E9" w:rsidRPr="005810E9">
        <w:rPr>
          <w:rFonts w:ascii="Arial" w:hAnsi="Arial" w:cs="Arial"/>
          <w:b/>
          <w:bCs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, Digital Strategy &amp; Innovation.</w:t>
      </w:r>
    </w:p>
    <w:p w14:paraId="7BC3C4E2" w14:textId="224B419B" w:rsidR="004D7323" w:rsidRPr="009768B3" w:rsidRDefault="004D7323" w:rsidP="00D53F1A">
      <w:pPr>
        <w:spacing w:after="160" w:line="264" w:lineRule="auto"/>
        <w:ind w:right="-142"/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E76B5E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L’apertura ufficiale dei lavori è prevista alle 9.</w:t>
      </w:r>
      <w:r w:rsidR="009506FE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30</w:t>
      </w:r>
      <w:r w:rsidRPr="00E76B5E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9768B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mentre </w:t>
      </w:r>
      <w:r w:rsidRPr="00E76B5E">
        <w:rPr>
          <w:rFonts w:ascii="Arial" w:hAnsi="Arial" w:cs="Arial"/>
          <w:b/>
          <w:bCs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alle 10.30 </w:t>
      </w:r>
      <w:r w:rsidR="00D53F1A" w:rsidRPr="00D53F1A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ap</w:t>
      </w:r>
      <w:r w:rsidR="00D53F1A" w:rsidRPr="00D53F1A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puntamento</w:t>
      </w:r>
      <w:r w:rsidR="00D53F1A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D53F1A" w:rsidRPr="00D53F1A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per telecamere e fotografi</w:t>
      </w:r>
      <w:r w:rsidR="00D53F1A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D53F1A" w:rsidRPr="00D53F1A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per le foto/immagini d</w:t>
      </w:r>
      <w:r w:rsidR="00D53F1A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el momento inaugurale alla </w:t>
      </w:r>
      <w:r w:rsidRPr="009768B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presenza del </w:t>
      </w:r>
      <w:r w:rsidRPr="00E76B5E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presidente della Regione Toscana,</w:t>
      </w:r>
      <w:r w:rsidRPr="009768B3">
        <w:rPr>
          <w:rFonts w:ascii="Arial" w:hAnsi="Arial" w:cs="Arial"/>
          <w:b/>
          <w:bCs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Eugenio Giani</w:t>
      </w:r>
      <w:r w:rsidRPr="00E76B5E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, del </w:t>
      </w:r>
      <w:r w:rsidR="00E76B5E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p</w:t>
      </w:r>
      <w:r w:rsidRPr="00E76B5E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residente della Camera di Commercio di Firenze,</w:t>
      </w:r>
      <w:r w:rsidRPr="009768B3">
        <w:rPr>
          <w:rFonts w:ascii="Arial" w:hAnsi="Arial" w:cs="Arial"/>
          <w:b/>
          <w:bCs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Leonardo </w:t>
      </w:r>
      <w:proofErr w:type="spellStart"/>
      <w:r w:rsidRPr="009768B3">
        <w:rPr>
          <w:rFonts w:ascii="Arial" w:hAnsi="Arial" w:cs="Arial"/>
          <w:b/>
          <w:bCs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Bassilichi</w:t>
      </w:r>
      <w:proofErr w:type="spellEnd"/>
      <w:r w:rsidR="00E76B5E" w:rsidRPr="00E76B5E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, del</w:t>
      </w:r>
      <w:r w:rsidR="00E76B5E">
        <w:rPr>
          <w:rFonts w:ascii="Arial" w:hAnsi="Arial" w:cs="Arial"/>
          <w:b/>
          <w:bCs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direttore scientifico di BTO2022 </w:t>
      </w:r>
      <w:r w:rsidR="00E76B5E" w:rsidRPr="00E76B5E">
        <w:rPr>
          <w:rFonts w:ascii="Arial" w:hAnsi="Arial" w:cs="Arial"/>
          <w:b/>
          <w:bCs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Francesco Tapinassi</w:t>
      </w:r>
      <w:r w:rsidRPr="009768B3">
        <w:rPr>
          <w:rFonts w:ascii="Arial" w:hAnsi="Arial" w:cs="Arial"/>
          <w:b/>
          <w:bCs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E76B5E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e degli </w:t>
      </w:r>
      <w:r w:rsidRPr="009768B3">
        <w:rPr>
          <w:rFonts w:ascii="Arial" w:hAnsi="Arial" w:cs="Arial"/>
          <w:b/>
          <w:bCs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organizzatori.</w:t>
      </w:r>
      <w:r w:rsidRPr="009768B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A seguire, </w:t>
      </w:r>
      <w:r w:rsidRPr="009768B3">
        <w:rPr>
          <w:rFonts w:ascii="Arial" w:hAnsi="Arial" w:cs="Arial"/>
          <w:b/>
          <w:bCs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alle 11</w:t>
      </w:r>
      <w:r w:rsidRPr="00E76B5E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, il panel</w:t>
      </w:r>
      <w:r w:rsidRPr="009768B3">
        <w:rPr>
          <w:rFonts w:ascii="Arial" w:hAnsi="Arial" w:cs="Arial"/>
          <w:b/>
          <w:bCs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“Destinazione Toscana, risultati e prospettive per il 2023”</w:t>
      </w:r>
      <w:r w:rsidRPr="009768B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con l’assessore al Turismo regionale, </w:t>
      </w:r>
      <w:r w:rsidRPr="009768B3">
        <w:rPr>
          <w:rFonts w:ascii="Arial" w:hAnsi="Arial" w:cs="Arial"/>
          <w:b/>
          <w:bCs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Leonardo Marras</w:t>
      </w:r>
      <w:r w:rsidRPr="009768B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. Parteciperanno, tra gli altri, </w:t>
      </w:r>
      <w:r w:rsidRPr="009768B3">
        <w:rPr>
          <w:rFonts w:ascii="Arial" w:hAnsi="Arial" w:cs="Arial"/>
          <w:b/>
          <w:bCs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Matteo Biffoni</w:t>
      </w:r>
      <w:r w:rsidRPr="009768B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presidente Anci Toscana</w:t>
      </w:r>
      <w:r w:rsidRPr="009768B3">
        <w:rPr>
          <w:rFonts w:ascii="Arial" w:hAnsi="Arial" w:cs="Arial"/>
          <w:b/>
          <w:bCs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, Francesco Palumbo</w:t>
      </w:r>
      <w:r w:rsidRPr="009768B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direttore Fondazione Sistema Toscana e </w:t>
      </w:r>
      <w:r w:rsidRPr="00E76B5E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Francesco Tapinassi</w:t>
      </w:r>
      <w:r w:rsidRPr="009768B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, qui nella veste di direttore di Toscana Promozione Turistica</w:t>
      </w:r>
      <w:r w:rsidR="00C639E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(</w:t>
      </w:r>
      <w:r w:rsidR="00C639E3" w:rsidRPr="00C639E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Emilio Salgari Hall #3</w:t>
      </w:r>
      <w:r w:rsidR="00C639E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)</w:t>
      </w:r>
      <w:r w:rsidRPr="009768B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20650EA2" w14:textId="77777777" w:rsidR="009506FE" w:rsidRPr="00C639E3" w:rsidRDefault="004D7323" w:rsidP="009506FE">
      <w:pPr>
        <w:spacing w:after="160" w:line="264" w:lineRule="auto"/>
        <w:ind w:right="-142"/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E76B5E">
        <w:rPr>
          <w:rFonts w:ascii="Arial" w:hAnsi="Arial" w:cs="Arial"/>
          <w:b/>
          <w:bCs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Alle 10 </w:t>
      </w:r>
      <w:r w:rsidRPr="009768B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(</w:t>
      </w:r>
      <w:r w:rsidR="00C639E3" w:rsidRPr="00C639E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Ada </w:t>
      </w:r>
      <w:proofErr w:type="spellStart"/>
      <w:r w:rsidR="00C639E3" w:rsidRPr="00C639E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Lovelace</w:t>
      </w:r>
      <w:proofErr w:type="spellEnd"/>
      <w:r w:rsidR="00C639E3" w:rsidRPr="00C639E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Hall #6 </w:t>
      </w:r>
      <w:proofErr w:type="spellStart"/>
      <w:r w:rsidR="00C639E3" w:rsidRPr="00C639E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WineAround</w:t>
      </w:r>
      <w:proofErr w:type="spellEnd"/>
      <w:r w:rsidRPr="009768B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) il primo panel con gli </w:t>
      </w:r>
      <w:r w:rsidRPr="00E76B5E">
        <w:rPr>
          <w:rFonts w:ascii="Arial" w:hAnsi="Arial" w:cs="Arial"/>
          <w:b/>
          <w:bCs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Young Speakers,</w:t>
      </w:r>
      <w:r w:rsidRPr="009768B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novità di questa edizione, mentre </w:t>
      </w:r>
      <w:r w:rsidR="009506FE" w:rsidRPr="009506FE">
        <w:rPr>
          <w:rFonts w:ascii="Arial" w:hAnsi="Arial" w:cs="Arial"/>
          <w:b/>
          <w:bCs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alle 11</w:t>
      </w:r>
      <w:r w:rsidR="009506FE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al via “</w:t>
      </w:r>
      <w:r w:rsidR="009506FE" w:rsidRPr="009506FE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Progettare soggiorni incredibili. Le categorie </w:t>
      </w:r>
      <w:proofErr w:type="spellStart"/>
      <w:r w:rsidR="009506FE" w:rsidRPr="009506FE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Airbnb</w:t>
      </w:r>
      <w:proofErr w:type="spellEnd"/>
      <w:r w:rsidR="009506FE" w:rsidRPr="009506FE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e il Fondo WOW</w:t>
      </w:r>
      <w:r w:rsidR="009506FE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” con, tra gli altri, </w:t>
      </w:r>
      <w:r w:rsidR="009506FE" w:rsidRPr="009506FE">
        <w:rPr>
          <w:rFonts w:ascii="Arial" w:hAnsi="Arial" w:cs="Arial"/>
          <w:b/>
          <w:bCs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Giacomo Trovato,</w:t>
      </w:r>
      <w:r w:rsidR="009506FE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9506FE" w:rsidRPr="009506FE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Airbnb</w:t>
      </w:r>
      <w:proofErr w:type="spellEnd"/>
      <w:r w:rsidR="009506FE" w:rsidRPr="009506FE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Country Manager Italia</w:t>
      </w:r>
      <w:r w:rsidR="00C639E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(</w:t>
      </w:r>
      <w:r w:rsidR="00C639E3" w:rsidRPr="00C639E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Ada </w:t>
      </w:r>
      <w:proofErr w:type="spellStart"/>
      <w:r w:rsidR="00C639E3" w:rsidRPr="00C639E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Lovelace</w:t>
      </w:r>
      <w:proofErr w:type="spellEnd"/>
      <w:r w:rsidR="00C639E3" w:rsidRPr="00C639E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Hall #6 </w:t>
      </w:r>
      <w:proofErr w:type="spellStart"/>
      <w:r w:rsidR="00C639E3" w:rsidRPr="00C639E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WineAround</w:t>
      </w:r>
      <w:proofErr w:type="spellEnd"/>
      <w:r w:rsidR="00C639E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)</w:t>
      </w:r>
      <w:r w:rsidR="009506FE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Alle </w:t>
      </w:r>
      <w:r w:rsidR="009506FE" w:rsidRPr="009506FE">
        <w:rPr>
          <w:rFonts w:ascii="Arial" w:hAnsi="Arial" w:cs="Arial"/>
          <w:b/>
          <w:bCs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12.30 verrà presentato uno studio</w:t>
      </w:r>
      <w:r w:rsidR="009506FE">
        <w:rPr>
          <w:rFonts w:ascii="Arial" w:hAnsi="Arial" w:cs="Arial"/>
          <w:b/>
          <w:bCs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="009506FE" w:rsidRPr="009506FE">
        <w:rPr>
          <w:rFonts w:ascii="Arial" w:hAnsi="Arial" w:cs="Arial"/>
          <w:b/>
          <w:bCs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in esclusiva per BTO</w:t>
      </w:r>
      <w:r w:rsidR="009506FE">
        <w:rPr>
          <w:rFonts w:ascii="Arial" w:hAnsi="Arial" w:cs="Arial"/>
          <w:b/>
          <w:bCs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="009506FE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9506FE" w:rsidRPr="009506FE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sulle nuove realtà del </w:t>
      </w:r>
      <w:proofErr w:type="spellStart"/>
      <w:r w:rsidR="009506FE" w:rsidRPr="009506FE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metaverso</w:t>
      </w:r>
      <w:proofErr w:type="spellEnd"/>
      <w:r w:rsidR="009506FE" w:rsidRPr="009506FE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e oltre, con un focus sulle applicazioni del </w:t>
      </w:r>
      <w:proofErr w:type="spellStart"/>
      <w:r w:rsidR="009506FE" w:rsidRPr="009506FE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metaverso</w:t>
      </w:r>
      <w:proofErr w:type="spellEnd"/>
      <w:r w:rsidR="009506FE" w:rsidRPr="009506FE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nel turismo a livello internazionale</w:t>
      </w:r>
      <w:r w:rsidR="009506FE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. Ad illustrare il report </w:t>
      </w:r>
      <w:r w:rsidR="009506FE" w:rsidRPr="009506FE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Emma </w:t>
      </w:r>
      <w:proofErr w:type="spellStart"/>
      <w:r w:rsidR="009506FE" w:rsidRPr="009506FE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Chiu</w:t>
      </w:r>
      <w:proofErr w:type="spellEnd"/>
      <w:r w:rsidR="009506FE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="009506FE" w:rsidRPr="009506FE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Global Director </w:t>
      </w:r>
      <w:proofErr w:type="spellStart"/>
      <w:r w:rsidR="009506FE" w:rsidRPr="009506FE">
        <w:rPr>
          <w:rFonts w:ascii="Arial" w:hAnsi="Arial" w:cs="Arial"/>
          <w:b/>
          <w:bCs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Wunderman</w:t>
      </w:r>
      <w:proofErr w:type="spellEnd"/>
      <w:r w:rsidR="009506FE" w:rsidRPr="009506FE">
        <w:rPr>
          <w:rFonts w:ascii="Arial" w:hAnsi="Arial" w:cs="Arial"/>
          <w:b/>
          <w:bCs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Thompson Intelligence</w:t>
      </w:r>
      <w:r w:rsidR="00C639E3">
        <w:rPr>
          <w:rFonts w:ascii="Arial" w:hAnsi="Arial" w:cs="Arial"/>
          <w:b/>
          <w:bCs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C639E3" w:rsidRPr="00C639E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(Ring Hall #4)</w:t>
      </w:r>
      <w:r w:rsidR="009506FE" w:rsidRPr="00C639E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BD5002" w:rsidRPr="00C639E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3EA358E6" w14:textId="2CDC46DF" w:rsidR="00D53F1A" w:rsidRDefault="00BD5002" w:rsidP="009768B3">
      <w:pPr>
        <w:spacing w:after="160" w:line="264" w:lineRule="auto"/>
        <w:ind w:right="-142"/>
        <w:rPr>
          <w:rFonts w:ascii="Arial" w:hAnsi="Arial" w:cs="Arial"/>
          <w:b/>
          <w:bCs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b/>
          <w:bCs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Alle 13.00 previsto l’intervento </w:t>
      </w:r>
      <w:r w:rsidR="00DC6EC6">
        <w:rPr>
          <w:rFonts w:ascii="Arial" w:hAnsi="Arial" w:cs="Arial"/>
          <w:b/>
          <w:bCs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in collegamento </w:t>
      </w:r>
      <w:r>
        <w:rPr>
          <w:rFonts w:ascii="Arial" w:hAnsi="Arial" w:cs="Arial"/>
          <w:b/>
          <w:bCs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video della Ministra del Turismo, Daniela Santanchè</w:t>
      </w:r>
      <w:r w:rsidR="00D53F1A">
        <w:rPr>
          <w:rFonts w:ascii="Arial" w:hAnsi="Arial" w:cs="Arial"/>
          <w:b/>
          <w:bCs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3FC509C7" w14:textId="069C8B94" w:rsidR="00D8360C" w:rsidRPr="00D53F1A" w:rsidRDefault="009506FE" w:rsidP="009768B3">
      <w:pPr>
        <w:spacing w:after="160" w:line="264" w:lineRule="auto"/>
        <w:ind w:right="-142"/>
        <w:rPr>
          <w:rFonts w:ascii="Arial" w:hAnsi="Arial" w:cs="Arial"/>
          <w:b/>
          <w:bCs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="004D7323" w:rsidRPr="009768B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el pomeriggio, </w:t>
      </w:r>
      <w:r w:rsidR="004D7323" w:rsidRPr="00C639E3">
        <w:rPr>
          <w:rFonts w:ascii="Arial" w:hAnsi="Arial" w:cs="Arial"/>
          <w:b/>
          <w:bCs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alle </w:t>
      </w:r>
      <w:r w:rsidR="00D8360C" w:rsidRPr="00C639E3">
        <w:rPr>
          <w:rFonts w:ascii="Arial" w:hAnsi="Arial" w:cs="Arial"/>
          <w:b/>
          <w:bCs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14</w:t>
      </w:r>
      <w:r w:rsidR="00D8360C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l</w:t>
      </w:r>
      <w:r w:rsidR="00D8360C" w:rsidRPr="00D8360C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a transizione green delle </w:t>
      </w:r>
      <w:proofErr w:type="spellStart"/>
      <w:r w:rsidR="00D8360C" w:rsidRPr="00D8360C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Destination</w:t>
      </w:r>
      <w:proofErr w:type="spellEnd"/>
      <w:r w:rsidR="00D8360C" w:rsidRPr="00D8360C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="00D8360C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a </w:t>
      </w:r>
      <w:r w:rsidR="00D8360C" w:rsidRPr="00D8360C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partire da nuovi modelli di innovazione digitale e ambientale dall’Europa, analizzati in compagnia di Patrick Torrent, vicepresidente di </w:t>
      </w:r>
      <w:proofErr w:type="spellStart"/>
      <w:r w:rsidR="00D8360C" w:rsidRPr="00DC6EC6">
        <w:rPr>
          <w:rFonts w:ascii="Arial" w:hAnsi="Arial" w:cs="Arial"/>
          <w:b/>
          <w:bCs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NECSTouR</w:t>
      </w:r>
      <w:proofErr w:type="spellEnd"/>
      <w:r w:rsidR="00D8360C" w:rsidRPr="00D8360C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, rete di regioni Europee impegnate nella sostenibilità economica, sociale e ambientale attraverso il turismo. Al panel parteciperanno anche Regione Toscana, Andalusia e Bretagna.</w:t>
      </w:r>
      <w:r w:rsidR="00D8360C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Modera Emma Taveri</w:t>
      </w:r>
      <w:r w:rsidR="00C639E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(</w:t>
      </w:r>
      <w:r w:rsidR="00C639E3" w:rsidRPr="00C639E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Jules Verne Hall #2</w:t>
      </w:r>
      <w:r w:rsidR="00C639E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).</w:t>
      </w:r>
    </w:p>
    <w:p w14:paraId="0514EF6A" w14:textId="77777777" w:rsidR="00D8360C" w:rsidRDefault="00D8360C" w:rsidP="009768B3">
      <w:pPr>
        <w:spacing w:after="160" w:line="264" w:lineRule="auto"/>
        <w:ind w:right="-142"/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C639E3">
        <w:rPr>
          <w:rFonts w:ascii="Arial" w:hAnsi="Arial" w:cs="Arial"/>
          <w:b/>
          <w:bCs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Dalle 14 alle 17.55 </w:t>
      </w:r>
      <w:r w:rsidR="00C639E3" w:rsidRPr="00C639E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nella Emilio Salgari Hall #3</w:t>
      </w:r>
      <w:r w:rsidR="00C639E3" w:rsidRPr="00C639E3">
        <w:rPr>
          <w:rFonts w:ascii="Arial" w:hAnsi="Arial" w:cs="Arial"/>
          <w:b/>
          <w:bCs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si terrà la premiazione degli </w:t>
      </w:r>
      <w:proofErr w:type="spellStart"/>
      <w:r w:rsidRPr="00D8360C">
        <w:rPr>
          <w:rFonts w:ascii="Arial" w:hAnsi="Arial" w:cs="Arial"/>
          <w:b/>
          <w:bCs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Italy</w:t>
      </w:r>
      <w:proofErr w:type="spellEnd"/>
      <w:r w:rsidRPr="00D8360C">
        <w:rPr>
          <w:rFonts w:ascii="Arial" w:hAnsi="Arial" w:cs="Arial"/>
          <w:b/>
          <w:bCs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Ambassador Awards</w:t>
      </w:r>
      <w:r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, p</w:t>
      </w:r>
      <w:r w:rsidRPr="00D8360C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remio </w:t>
      </w:r>
      <w:r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i</w:t>
      </w:r>
      <w:r w:rsidRPr="00D8360C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taliano per i migliori influencer e </w:t>
      </w:r>
      <w:proofErr w:type="spellStart"/>
      <w:r w:rsidRPr="00D8360C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content</w:t>
      </w:r>
      <w:proofErr w:type="spellEnd"/>
      <w:r w:rsidRPr="00D8360C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creator di tutto il mondo che promuovono l’Italia. I premi vengono assegnati in 5 categorie: Travel, </w:t>
      </w:r>
      <w:proofErr w:type="spellStart"/>
      <w:r w:rsidRPr="00D8360C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Food&amp;Wine</w:t>
      </w:r>
      <w:proofErr w:type="spellEnd"/>
      <w:r w:rsidRPr="00D8360C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, Fashion, </w:t>
      </w:r>
      <w:proofErr w:type="spellStart"/>
      <w:r w:rsidRPr="00D8360C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Beauty&amp;Spa</w:t>
      </w:r>
      <w:proofErr w:type="spellEnd"/>
      <w:r w:rsidRPr="00D8360C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e </w:t>
      </w:r>
      <w:proofErr w:type="spellStart"/>
      <w:r w:rsidRPr="00D8360C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Luxury</w:t>
      </w:r>
      <w:proofErr w:type="spellEnd"/>
      <w:r w:rsidRPr="00D8360C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Lifestyle e suddivise in 5 fasce di followers: Micro, Junior, Expert, Advanced e Top Influencer</w:t>
      </w:r>
      <w:r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0F315A00" w14:textId="77777777" w:rsidR="004D7323" w:rsidRDefault="00D8360C" w:rsidP="009768B3">
      <w:pPr>
        <w:spacing w:after="160" w:line="264" w:lineRule="auto"/>
        <w:ind w:right="-142"/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Atteso alle </w:t>
      </w:r>
      <w:r w:rsidR="004D7323" w:rsidRPr="009768B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15</w:t>
      </w:r>
      <w:r w:rsidR="00A92524" w:rsidRPr="009768B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4D7323" w:rsidRPr="009768B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15 (</w:t>
      </w:r>
      <w:r w:rsidR="00C639E3" w:rsidRPr="00C639E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Ring Hall #4</w:t>
      </w:r>
      <w:r w:rsidR="004D7323" w:rsidRPr="009768B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) l’intervento di </w:t>
      </w:r>
      <w:r w:rsidR="004D7323" w:rsidRPr="00E76B5E">
        <w:rPr>
          <w:rFonts w:ascii="Arial" w:hAnsi="Arial" w:cs="Arial"/>
          <w:b/>
          <w:bCs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Alberto Yates</w:t>
      </w:r>
      <w:r w:rsidR="00C639E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="004D7323" w:rsidRPr="009768B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Regional</w:t>
      </w:r>
      <w:proofErr w:type="spellEnd"/>
      <w:r w:rsidR="004D7323" w:rsidRPr="009768B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Director di Booking.com</w:t>
      </w:r>
      <w:r w:rsidR="00C639E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="004D7323" w:rsidRPr="009768B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sulle previsioni di </w:t>
      </w:r>
      <w:r w:rsidR="004D7323" w:rsidRPr="00E76B5E">
        <w:rPr>
          <w:rFonts w:ascii="Arial" w:hAnsi="Arial" w:cs="Arial"/>
          <w:b/>
          <w:bCs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Booking.com</w:t>
      </w:r>
      <w:r w:rsidR="004D7323" w:rsidRPr="009768B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per reinventare i viaggi nel 2023. Yates sarà presente anche alle 16 (</w:t>
      </w:r>
      <w:r w:rsidR="00C639E3" w:rsidRPr="00C639E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Ada </w:t>
      </w:r>
      <w:proofErr w:type="spellStart"/>
      <w:r w:rsidR="00C639E3" w:rsidRPr="00C639E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Lovelace</w:t>
      </w:r>
      <w:proofErr w:type="spellEnd"/>
      <w:r w:rsidR="00C639E3" w:rsidRPr="00C639E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Hall #6 </w:t>
      </w:r>
      <w:proofErr w:type="spellStart"/>
      <w:r w:rsidR="00C639E3" w:rsidRPr="00C639E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WineAround</w:t>
      </w:r>
      <w:proofErr w:type="spellEnd"/>
      <w:r w:rsidR="004D7323" w:rsidRPr="009768B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) per un colloquio sul palco insieme a Nicola Zoppi</w:t>
      </w:r>
      <w:r w:rsidR="00C639E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="004D7323" w:rsidRPr="009768B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CEO di Mind Lab Hotel</w:t>
      </w:r>
      <w:r w:rsidR="00C639E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="004D7323" w:rsidRPr="009768B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dal titolo “5 domande indelicate a Booking.com”.</w:t>
      </w:r>
    </w:p>
    <w:p w14:paraId="6F765A44" w14:textId="77777777" w:rsidR="00D53F1A" w:rsidRDefault="00D53F1A" w:rsidP="00C639E3">
      <w:pPr>
        <w:spacing w:after="160" w:line="264" w:lineRule="auto"/>
        <w:ind w:right="-142"/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73567715" w14:textId="1B9648DF" w:rsidR="00C639E3" w:rsidRPr="00C639E3" w:rsidRDefault="00C639E3" w:rsidP="00C639E3">
      <w:pPr>
        <w:spacing w:after="160" w:line="264" w:lineRule="auto"/>
        <w:ind w:right="-142"/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Alle 15.30 la presentazione di u</w:t>
      </w:r>
      <w:r w:rsidRPr="00C639E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na </w:t>
      </w:r>
      <w:r w:rsidRPr="00C639E3">
        <w:rPr>
          <w:rFonts w:ascii="Arial" w:hAnsi="Arial" w:cs="Arial"/>
          <w:b/>
          <w:bCs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analisi Ipsos Italia per BTO</w:t>
      </w:r>
      <w:r w:rsidRPr="00C639E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– “</w:t>
      </w:r>
      <w:proofErr w:type="spellStart"/>
      <w:r w:rsidRPr="00C639E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What</w:t>
      </w:r>
      <w:proofErr w:type="spellEnd"/>
      <w:r w:rsidRPr="00C639E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The Future: Food, </w:t>
      </w:r>
      <w:proofErr w:type="spellStart"/>
      <w:r w:rsidRPr="00C639E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Tourism</w:t>
      </w:r>
      <w:proofErr w:type="spellEnd"/>
      <w:r w:rsidRPr="00C639E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and </w:t>
      </w:r>
      <w:proofErr w:type="spellStart"/>
      <w:r w:rsidRPr="00C639E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Metaverse</w:t>
      </w:r>
      <w:proofErr w:type="spellEnd"/>
      <w:r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” - </w:t>
      </w:r>
      <w:r w:rsidRPr="00C639E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basata su una serie </w:t>
      </w:r>
      <w:r w:rsidRPr="00C639E3">
        <w:rPr>
          <w:rFonts w:ascii="Arial" w:hAnsi="Arial" w:cs="Arial"/>
          <w:b/>
          <w:bCs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dati esclusivi sui temi turismo, cibo, innovazione e </w:t>
      </w:r>
      <w:proofErr w:type="spellStart"/>
      <w:r w:rsidRPr="00C639E3">
        <w:rPr>
          <w:rFonts w:ascii="Arial" w:hAnsi="Arial" w:cs="Arial"/>
          <w:b/>
          <w:bCs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metaverso</w:t>
      </w:r>
      <w:proofErr w:type="spellEnd"/>
      <w:r w:rsidRPr="00C639E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: per evidenziare le tendenze e i player di oggi che daranno forma al domani.</w:t>
      </w:r>
      <w:r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Ad illustrarla </w:t>
      </w:r>
      <w:r w:rsidRPr="00C639E3">
        <w:rPr>
          <w:rFonts w:ascii="Arial" w:hAnsi="Arial" w:cs="Arial"/>
          <w:b/>
          <w:bCs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Monica Mantovani</w:t>
      </w:r>
      <w:r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C639E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Ipsos Client </w:t>
      </w:r>
      <w:proofErr w:type="spellStart"/>
      <w:r w:rsidRPr="00C639E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Officer</w:t>
      </w:r>
      <w:proofErr w:type="spellEnd"/>
      <w:r w:rsidR="005810E9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(</w:t>
      </w:r>
      <w:r w:rsidR="005810E9" w:rsidRPr="005810E9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Ring Hall #4</w:t>
      </w:r>
      <w:r w:rsidR="005810E9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).</w:t>
      </w:r>
    </w:p>
    <w:p w14:paraId="57234C99" w14:textId="2A71D8F1" w:rsidR="00E76B5E" w:rsidRDefault="004D7323" w:rsidP="009768B3">
      <w:pPr>
        <w:spacing w:after="160" w:line="264" w:lineRule="auto"/>
        <w:ind w:right="-142"/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9768B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Tra gli interventi </w:t>
      </w:r>
      <w:r w:rsidR="00E76B5E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del pomeriggio del Day 1</w:t>
      </w:r>
      <w:r w:rsidRPr="009768B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l’appuntamento delle 17 con </w:t>
      </w:r>
      <w:r w:rsidRPr="00E76B5E">
        <w:rPr>
          <w:rFonts w:ascii="Arial" w:hAnsi="Arial" w:cs="Arial"/>
          <w:b/>
          <w:bCs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Guido Scorza</w:t>
      </w:r>
      <w:r w:rsidR="00C639E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9768B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Componente del Garante per la protezione dei dati personali e </w:t>
      </w:r>
      <w:r w:rsidRPr="00E76B5E">
        <w:rPr>
          <w:rFonts w:ascii="Arial" w:hAnsi="Arial" w:cs="Arial"/>
          <w:b/>
          <w:bCs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Luca Bove</w:t>
      </w:r>
      <w:r w:rsidR="00C639E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9768B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Amministratore Local Strategy</w:t>
      </w:r>
      <w:r w:rsidR="00C639E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9768B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dal titolo “Google Analytics rischia di diventare illegale in Italia?”. Con l’adeguamento della piattaforma di analisi alla versione </w:t>
      </w:r>
      <w:proofErr w:type="gramStart"/>
      <w:r w:rsidRPr="009768B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4</w:t>
      </w:r>
      <w:proofErr w:type="gramEnd"/>
      <w:r w:rsidRPr="009768B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e con le sentenze sul trasferimento dei dati personali di cittadini europei verso gli Stati Uniti, si è aperta infatti una criticità sul tema del trattamento di dati sensibili, che ad oggi risulta irrisolta. Qual è la posizione del garante della privacy in merito? Dovremmo probabilmente cercare alternative europee a Google Analytics? I due partecipanti al panel tenteranno di dar</w:t>
      </w:r>
      <w:r w:rsidR="002B07BF" w:rsidRPr="009768B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e </w:t>
      </w:r>
      <w:r w:rsidRPr="009768B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rispost</w:t>
      </w:r>
      <w:r w:rsidR="002B07BF" w:rsidRPr="009768B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a a queste domande</w:t>
      </w:r>
      <w:r w:rsidR="005810E9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(</w:t>
      </w:r>
      <w:r w:rsidR="005810E9" w:rsidRPr="005810E9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da </w:t>
      </w:r>
      <w:proofErr w:type="spellStart"/>
      <w:r w:rsidR="005810E9" w:rsidRPr="005810E9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Lovelace</w:t>
      </w:r>
      <w:proofErr w:type="spellEnd"/>
      <w:r w:rsidR="005810E9" w:rsidRPr="005810E9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Hall #6 </w:t>
      </w:r>
      <w:proofErr w:type="spellStart"/>
      <w:r w:rsidR="005810E9" w:rsidRPr="005810E9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WineAround</w:t>
      </w:r>
      <w:proofErr w:type="spellEnd"/>
      <w:r w:rsidR="005810E9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).</w:t>
      </w:r>
    </w:p>
    <w:p w14:paraId="464DB950" w14:textId="77777777" w:rsidR="00D53F1A" w:rsidRPr="009768B3" w:rsidRDefault="00D53F1A" w:rsidP="00D53F1A">
      <w:pPr>
        <w:spacing w:after="160" w:line="264" w:lineRule="auto"/>
        <w:ind w:right="-142"/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9768B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La Stazione Leopolda ospiterà una serie di spettacolari installazioni. Un </w:t>
      </w:r>
      <w:r w:rsidRPr="009768B3">
        <w:rPr>
          <w:rFonts w:ascii="Arial" w:hAnsi="Arial" w:cs="Arial"/>
          <w:b/>
          <w:bCs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colonnato “parlante”</w:t>
      </w:r>
      <w:r w:rsidRPr="009768B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progettato da </w:t>
      </w:r>
      <w:r w:rsidRPr="009768B3">
        <w:rPr>
          <w:rFonts w:ascii="Arial" w:hAnsi="Arial" w:cs="Arial"/>
          <w:b/>
          <w:bCs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La </w:t>
      </w:r>
      <w:proofErr w:type="spellStart"/>
      <w:r w:rsidRPr="009768B3">
        <w:rPr>
          <w:rFonts w:ascii="Arial" w:hAnsi="Arial" w:cs="Arial"/>
          <w:b/>
          <w:bCs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Jetée</w:t>
      </w:r>
      <w:proofErr w:type="spellEnd"/>
      <w:r w:rsidRPr="009768B3">
        <w:rPr>
          <w:rFonts w:ascii="Arial" w:hAnsi="Arial" w:cs="Arial"/>
          <w:b/>
          <w:bCs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9768B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introdurrà i visitatori anticipando le aree tematiche della manifestazione grazie alla tecnologia della realtà aumentata, mentre all’interno della Leopolda sarà possibile fare “conoscenza virtuale” di alcuni tra i principali speaker, tramite il </w:t>
      </w:r>
      <w:proofErr w:type="gramStart"/>
      <w:r w:rsidRPr="009768B3">
        <w:rPr>
          <w:rFonts w:ascii="Arial" w:hAnsi="Arial" w:cs="Arial"/>
          <w:b/>
          <w:bCs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badge</w:t>
      </w:r>
      <w:proofErr w:type="gramEnd"/>
      <w:r w:rsidRPr="009768B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identificativo o le rispettive copie “fotografiche” riportate a grandezza naturale su un </w:t>
      </w:r>
      <w:proofErr w:type="spellStart"/>
      <w:r w:rsidRPr="009768B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wall</w:t>
      </w:r>
      <w:proofErr w:type="spellEnd"/>
      <w:r w:rsidRPr="009768B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, per ascoltare la presentazione dalla loro viva voce. </w:t>
      </w:r>
    </w:p>
    <w:p w14:paraId="6C9C614D" w14:textId="3FA8622D" w:rsidR="00D53F1A" w:rsidRDefault="00D53F1A" w:rsidP="009768B3">
      <w:pPr>
        <w:spacing w:after="160" w:line="264" w:lineRule="auto"/>
        <w:ind w:right="-142"/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9768B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Altra novità la </w:t>
      </w:r>
      <w:r w:rsidRPr="009768B3">
        <w:rPr>
          <w:rFonts w:ascii="Arial" w:hAnsi="Arial" w:cs="Arial"/>
          <w:b/>
          <w:bCs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META-BTO</w:t>
      </w:r>
      <w:r w:rsidRPr="009768B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realizzata da Carraro LAB, una sperimentazione inedita della sinergia </w:t>
      </w:r>
      <w:proofErr w:type="spellStart"/>
      <w:r w:rsidRPr="009768B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phygital</w:t>
      </w:r>
      <w:proofErr w:type="spellEnd"/>
      <w:r w:rsidRPr="009768B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tra eventi fisici e virtuali: mentre sul palco si terrà l’intervento inaugurale, nel grande schermo comparirà il duplicato virtuale della Leopolda, con avatar e ambienti 3D che interagiscono con i relatori. I partecipanti della manifestazione avranno la possibilità di visitare BTO virtualmente nel </w:t>
      </w:r>
      <w:proofErr w:type="spellStart"/>
      <w:r w:rsidRPr="009768B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Metaverso</w:t>
      </w:r>
      <w:proofErr w:type="spellEnd"/>
      <w:r w:rsidRPr="009768B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, sotto forma di avatar, accedendovi da Pc, Smartphone e Visori VR attraverso un </w:t>
      </w:r>
      <w:proofErr w:type="spellStart"/>
      <w:r w:rsidRPr="009768B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Qrcode</w:t>
      </w:r>
      <w:proofErr w:type="spellEnd"/>
      <w:r w:rsidRPr="009768B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/link che verrà fornito dopo le presentazioni.</w:t>
      </w:r>
    </w:p>
    <w:p w14:paraId="003E800C" w14:textId="77777777" w:rsidR="004D7323" w:rsidRPr="009768B3" w:rsidRDefault="004D7323" w:rsidP="009768B3">
      <w:pPr>
        <w:spacing w:after="160" w:line="264" w:lineRule="auto"/>
        <w:ind w:right="-142"/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9768B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BTO 2022 sarà fortemente incentrata anche sulla </w:t>
      </w:r>
      <w:r w:rsidRPr="00C639E3">
        <w:rPr>
          <w:rFonts w:ascii="Arial" w:hAnsi="Arial" w:cs="Arial"/>
          <w:b/>
          <w:bCs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sostenibilità</w:t>
      </w:r>
      <w:r w:rsidRPr="009768B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, mettendo al bando la plastica. Grazie poi ad un accordo con </w:t>
      </w:r>
      <w:r w:rsidRPr="005810E9">
        <w:rPr>
          <w:rFonts w:ascii="Arial" w:hAnsi="Arial" w:cs="Arial"/>
          <w:b/>
          <w:bCs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Publiacqua</w:t>
      </w:r>
      <w:r w:rsidRPr="009768B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, saranno disponibili due fontane di acqua potabile, mentre per gli allestimenti sono stati adottati principi di ecodesign, con materiali a basso impatto e attenzione alla modalità di smaltimento. Tra i partner dell’iniziativa </w:t>
      </w:r>
      <w:r w:rsidRPr="00C639E3">
        <w:rPr>
          <w:rFonts w:ascii="Arial" w:hAnsi="Arial" w:cs="Arial"/>
          <w:b/>
          <w:bCs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Bird e </w:t>
      </w:r>
      <w:proofErr w:type="spellStart"/>
      <w:r w:rsidRPr="00C639E3">
        <w:rPr>
          <w:rFonts w:ascii="Arial" w:hAnsi="Arial" w:cs="Arial"/>
          <w:b/>
          <w:bCs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Ridemovi</w:t>
      </w:r>
      <w:proofErr w:type="spellEnd"/>
      <w:r w:rsidRPr="009768B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, per sconti sul noleggio di monopattini, bici </w:t>
      </w:r>
      <w:proofErr w:type="gramStart"/>
      <w:r w:rsidRPr="009768B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e</w:t>
      </w:r>
      <w:proofErr w:type="gramEnd"/>
      <w:r w:rsidRPr="009768B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9768B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ebike</w:t>
      </w:r>
      <w:proofErr w:type="spellEnd"/>
      <w:r w:rsidRPr="009768B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per i partecipanti.</w:t>
      </w:r>
    </w:p>
    <w:p w14:paraId="78C30680" w14:textId="77777777" w:rsidR="004D7323" w:rsidRPr="00E76B5E" w:rsidRDefault="004D7323" w:rsidP="00E76B5E">
      <w:pPr>
        <w:spacing w:after="160" w:line="264" w:lineRule="auto"/>
        <w:ind w:right="-142"/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9768B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Il programma di BTO nasce dal lavoro corale dell’</w:t>
      </w:r>
      <w:proofErr w:type="spellStart"/>
      <w:r w:rsidRPr="009768B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Advisory</w:t>
      </w:r>
      <w:proofErr w:type="spellEnd"/>
      <w:r w:rsidRPr="009768B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Board composto da professionisti provenienti da tutta Italia, coordinati dal direttore scientifico, Francesco Tapinassi. </w:t>
      </w:r>
    </w:p>
    <w:p w14:paraId="6CDD5AE7" w14:textId="77777777" w:rsidR="002915CD" w:rsidRPr="004D7323" w:rsidRDefault="00000000" w:rsidP="009768B3">
      <w:pPr>
        <w:spacing w:after="160" w:line="276" w:lineRule="auto"/>
        <w:ind w:right="-142"/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hyperlink r:id="rId7" w:history="1">
        <w:r w:rsidR="00E76B5E" w:rsidRPr="00E76B5E">
          <w:rPr>
            <w:rStyle w:val="Collegamentoipertestuale"/>
            <w:rFonts w:ascii="Arial" w:hAnsi="Arial" w:cs="Arial"/>
            <w:sz w:val="20"/>
            <w:szCs w:val="20"/>
            <w:lang w:val="it-IT"/>
            <w14:textOutline w14:w="0" w14:cap="flat" w14:cmpd="sng" w14:algn="ctr">
              <w14:noFill/>
              <w14:prstDash w14:val="solid"/>
              <w14:bevel/>
            </w14:textOutline>
          </w:rPr>
          <w:t>www.bto.travel</w:t>
        </w:r>
      </w:hyperlink>
    </w:p>
    <w:p w14:paraId="02F548A2" w14:textId="77777777" w:rsidR="00441FE1" w:rsidRPr="004D7323" w:rsidRDefault="0025326F" w:rsidP="009768B3">
      <w:pPr>
        <w:spacing w:after="160" w:line="276" w:lineRule="auto"/>
        <w:ind w:right="-142"/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4D732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Main</w:t>
      </w:r>
      <w:proofErr w:type="spellEnd"/>
      <w:r w:rsidRPr="004D732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Sponsor BTO2022: </w:t>
      </w:r>
      <w:r w:rsidR="00441FE1" w:rsidRPr="004D732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Intesa </w:t>
      </w:r>
      <w:r w:rsidR="000A5F20" w:rsidRPr="004D732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Sanpaolo</w:t>
      </w:r>
      <w:r w:rsidR="00441FE1" w:rsidRPr="004D732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e </w:t>
      </w:r>
      <w:proofErr w:type="spellStart"/>
      <w:r w:rsidR="00441FE1" w:rsidRPr="004D732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WineAround</w:t>
      </w:r>
      <w:proofErr w:type="spellEnd"/>
      <w:r w:rsidR="00441FE1" w:rsidRPr="004D732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16F013F2" w14:textId="77777777" w:rsidR="0025326F" w:rsidRPr="004D7323" w:rsidRDefault="0025326F" w:rsidP="009768B3">
      <w:pPr>
        <w:spacing w:line="276" w:lineRule="auto"/>
        <w:ind w:right="-143"/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4D732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Media Partner BTO2022: </w:t>
      </w:r>
      <w:proofErr w:type="spellStart"/>
      <w:r w:rsidRPr="004D732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Turismo&amp;Attualità</w:t>
      </w:r>
      <w:proofErr w:type="spellEnd"/>
      <w:r w:rsidRPr="004D732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, Trend, Guida Viaggi, Travel Quotidiano, L’Agenzia di Viaggi, Qu</w:t>
      </w:r>
      <w:r w:rsidR="00441FE1" w:rsidRPr="004D732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a</w:t>
      </w:r>
      <w:r w:rsidRPr="004D732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lity Travel, Travel World, </w:t>
      </w:r>
      <w:proofErr w:type="spellStart"/>
      <w:r w:rsidRPr="004D732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Italian</w:t>
      </w:r>
      <w:proofErr w:type="spellEnd"/>
      <w:r w:rsidRPr="004D732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D732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Absolutely</w:t>
      </w:r>
      <w:proofErr w:type="spellEnd"/>
      <w:r w:rsidRPr="004D7323">
        <w:rPr>
          <w:rFonts w:ascii="Arial" w:hAnsi="Arial" w:cs="Arial"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, intoscana.it</w:t>
      </w:r>
    </w:p>
    <w:p w14:paraId="1339DB06" w14:textId="77777777" w:rsidR="00B63F72" w:rsidRPr="004D7323" w:rsidRDefault="00B63F72" w:rsidP="009768B3">
      <w:pPr>
        <w:spacing w:after="160" w:line="276" w:lineRule="auto"/>
        <w:ind w:right="-142"/>
        <w:rPr>
          <w:rFonts w:ascii="Arial" w:hAnsi="Arial" w:cs="Arial"/>
          <w:i/>
          <w:iCs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4D7323">
        <w:rPr>
          <w:rFonts w:ascii="Arial" w:hAnsi="Arial" w:cs="Arial"/>
          <w:i/>
          <w:iCs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BTO – Be Travel </w:t>
      </w:r>
      <w:proofErr w:type="spellStart"/>
      <w:r w:rsidRPr="004D7323">
        <w:rPr>
          <w:rFonts w:ascii="Arial" w:hAnsi="Arial" w:cs="Arial"/>
          <w:i/>
          <w:iCs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Onlife</w:t>
      </w:r>
      <w:proofErr w:type="spellEnd"/>
      <w:r w:rsidRPr="004D7323">
        <w:rPr>
          <w:rFonts w:ascii="Arial" w:hAnsi="Arial" w:cs="Arial"/>
          <w:i/>
          <w:iCs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è un marchio di proprietà di Regione Toscana e Camera di Commercio di Firenze. L’organizzazione è affidata a Toscana Promozione Turistica, </w:t>
      </w:r>
      <w:proofErr w:type="spellStart"/>
      <w:r w:rsidRPr="004D7323">
        <w:rPr>
          <w:rFonts w:ascii="Arial" w:hAnsi="Arial" w:cs="Arial"/>
          <w:i/>
          <w:iCs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PromoFirenze</w:t>
      </w:r>
      <w:proofErr w:type="spellEnd"/>
      <w:r w:rsidRPr="004D7323">
        <w:rPr>
          <w:rFonts w:ascii="Arial" w:hAnsi="Arial" w:cs="Arial"/>
          <w:i/>
          <w:iCs/>
          <w:sz w:val="20"/>
          <w:szCs w:val="20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- Azienda Speciale della Camera di Commercio di Firenze e Fondazione Sistema Toscana.</w:t>
      </w:r>
    </w:p>
    <w:p w14:paraId="2D9430D3" w14:textId="77777777" w:rsidR="0025326F" w:rsidRPr="004D7323" w:rsidRDefault="0025326F" w:rsidP="009768B3">
      <w:pPr>
        <w:shd w:val="clear" w:color="auto" w:fill="auto"/>
        <w:spacing w:after="0" w:line="276" w:lineRule="auto"/>
        <w:ind w:right="-142"/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  <w:r w:rsidRPr="004D7323">
        <w:rPr>
          <w:rFonts w:ascii="Arial" w:eastAsia="Times New Roman" w:hAnsi="Arial" w:cs="Arial"/>
          <w:color w:val="000000"/>
          <w:sz w:val="20"/>
          <w:szCs w:val="20"/>
          <w:lang w:val="it-IT"/>
        </w:rPr>
        <w:t>Contatti ufficio Stampa</w:t>
      </w:r>
    </w:p>
    <w:p w14:paraId="2921D89C" w14:textId="77777777" w:rsidR="0025326F" w:rsidRPr="004D7323" w:rsidRDefault="0025326F" w:rsidP="009768B3">
      <w:pPr>
        <w:shd w:val="clear" w:color="auto" w:fill="auto"/>
        <w:spacing w:after="0" w:line="276" w:lineRule="auto"/>
        <w:ind w:right="-142"/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  <w:r w:rsidRPr="004D7323">
        <w:rPr>
          <w:rFonts w:ascii="Arial" w:eastAsia="Times New Roman" w:hAnsi="Arial" w:cs="Arial"/>
          <w:color w:val="000000"/>
          <w:sz w:val="20"/>
          <w:szCs w:val="20"/>
          <w:lang w:val="it-IT"/>
        </w:rPr>
        <w:t xml:space="preserve">Mariangela Della Monica – Fondazione Sistema Toscana - m.dellamonica@fst.it - </w:t>
      </w:r>
      <w:proofErr w:type="spellStart"/>
      <w:r w:rsidRPr="004D7323">
        <w:rPr>
          <w:rFonts w:ascii="Arial" w:eastAsia="Times New Roman" w:hAnsi="Arial" w:cs="Arial"/>
          <w:color w:val="000000"/>
          <w:sz w:val="20"/>
          <w:szCs w:val="20"/>
          <w:lang w:val="it-IT"/>
        </w:rPr>
        <w:t>cell</w:t>
      </w:r>
      <w:proofErr w:type="spellEnd"/>
      <w:r w:rsidRPr="004D7323">
        <w:rPr>
          <w:rFonts w:ascii="Arial" w:eastAsia="Times New Roman" w:hAnsi="Arial" w:cs="Arial"/>
          <w:color w:val="000000"/>
          <w:sz w:val="20"/>
          <w:szCs w:val="20"/>
          <w:lang w:val="it-IT"/>
        </w:rPr>
        <w:t>. 334 6606721</w:t>
      </w:r>
    </w:p>
    <w:p w14:paraId="127F96DE" w14:textId="77777777" w:rsidR="002915CD" w:rsidRPr="004D7323" w:rsidRDefault="002915CD" w:rsidP="009768B3">
      <w:pPr>
        <w:shd w:val="clear" w:color="auto" w:fill="auto"/>
        <w:spacing w:after="0" w:line="276" w:lineRule="auto"/>
        <w:ind w:right="-142"/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  <w:r w:rsidRPr="004D7323">
        <w:rPr>
          <w:rFonts w:ascii="Arial" w:eastAsia="Times New Roman" w:hAnsi="Arial" w:cs="Arial"/>
          <w:color w:val="000000"/>
          <w:sz w:val="20"/>
          <w:szCs w:val="20"/>
          <w:lang w:val="it-IT"/>
        </w:rPr>
        <w:t>Con The Gate Communication - Valerio Tavani – valerio@the-gate.it - 339 6290620</w:t>
      </w:r>
    </w:p>
    <w:p w14:paraId="43CB6CFC" w14:textId="77777777" w:rsidR="0025326F" w:rsidRPr="004D7323" w:rsidRDefault="0025326F" w:rsidP="009768B3">
      <w:pPr>
        <w:shd w:val="clear" w:color="auto" w:fill="auto"/>
        <w:spacing w:after="0" w:line="276" w:lineRule="auto"/>
        <w:ind w:right="-142"/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  <w:r w:rsidRPr="004D7323">
        <w:rPr>
          <w:rFonts w:ascii="Arial" w:eastAsia="Times New Roman" w:hAnsi="Arial" w:cs="Arial"/>
          <w:color w:val="000000"/>
          <w:sz w:val="20"/>
          <w:szCs w:val="20"/>
          <w:lang w:val="it-IT"/>
        </w:rPr>
        <w:t xml:space="preserve">Con Chiarello Puliti &amp; Partners </w:t>
      </w:r>
      <w:r w:rsidR="007E2455" w:rsidRPr="004D7323">
        <w:rPr>
          <w:rFonts w:ascii="Arial" w:eastAsia="Times New Roman" w:hAnsi="Arial" w:cs="Arial"/>
          <w:color w:val="000000"/>
          <w:sz w:val="20"/>
          <w:szCs w:val="20"/>
          <w:lang w:val="it-IT"/>
        </w:rPr>
        <w:t xml:space="preserve">- </w:t>
      </w:r>
      <w:r w:rsidRPr="004D7323">
        <w:rPr>
          <w:rFonts w:ascii="Arial" w:eastAsia="Times New Roman" w:hAnsi="Arial" w:cs="Arial"/>
          <w:color w:val="000000"/>
          <w:sz w:val="20"/>
          <w:szCs w:val="20"/>
          <w:lang w:val="it-IT"/>
        </w:rPr>
        <w:t>Francesca Puliti – francesca@puliti.net – 392 9475467</w:t>
      </w:r>
    </w:p>
    <w:p w14:paraId="6E20CB12" w14:textId="77777777" w:rsidR="00E8009D" w:rsidRDefault="00E8009D" w:rsidP="009768B3">
      <w:pPr>
        <w:shd w:val="clear" w:color="auto" w:fill="auto"/>
        <w:spacing w:after="0" w:line="240" w:lineRule="auto"/>
        <w:ind w:right="-142"/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</w:p>
    <w:p w14:paraId="7B1B7556" w14:textId="77777777" w:rsidR="00E8009D" w:rsidRDefault="00E8009D" w:rsidP="009768B3">
      <w:pPr>
        <w:shd w:val="clear" w:color="auto" w:fill="auto"/>
        <w:spacing w:after="0" w:line="240" w:lineRule="auto"/>
        <w:ind w:right="-142"/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</w:p>
    <w:p w14:paraId="6771518F" w14:textId="77777777" w:rsidR="00E8009D" w:rsidRDefault="00E8009D" w:rsidP="009768B3">
      <w:pPr>
        <w:shd w:val="clear" w:color="auto" w:fill="auto"/>
        <w:spacing w:after="0" w:line="240" w:lineRule="auto"/>
        <w:ind w:right="-142"/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</w:p>
    <w:p w14:paraId="0152DBC1" w14:textId="77777777" w:rsidR="00E8009D" w:rsidRDefault="00E8009D" w:rsidP="009768B3">
      <w:pPr>
        <w:shd w:val="clear" w:color="auto" w:fill="auto"/>
        <w:spacing w:after="0" w:line="240" w:lineRule="auto"/>
        <w:ind w:right="-142"/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</w:p>
    <w:p w14:paraId="62C537CE" w14:textId="77777777" w:rsidR="00E8009D" w:rsidRPr="0025326F" w:rsidRDefault="00E8009D" w:rsidP="009768B3">
      <w:pPr>
        <w:shd w:val="clear" w:color="auto" w:fill="auto"/>
        <w:spacing w:after="0" w:line="240" w:lineRule="auto"/>
        <w:ind w:right="-142"/>
        <w:jc w:val="center"/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</w:p>
    <w:sectPr w:rsidR="00E8009D" w:rsidRPr="0025326F" w:rsidSect="00D53F1A">
      <w:headerReference w:type="default" r:id="rId8"/>
      <w:footerReference w:type="default" r:id="rId9"/>
      <w:pgSz w:w="11909" w:h="16834"/>
      <w:pgMar w:top="1418" w:right="1134" w:bottom="1021" w:left="1021" w:header="68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ADE10" w14:textId="77777777" w:rsidR="001607E5" w:rsidRDefault="001607E5">
      <w:pPr>
        <w:spacing w:after="0" w:line="240" w:lineRule="auto"/>
      </w:pPr>
      <w:r>
        <w:separator/>
      </w:r>
    </w:p>
  </w:endnote>
  <w:endnote w:type="continuationSeparator" w:id="0">
    <w:p w14:paraId="35CF90FD" w14:textId="77777777" w:rsidR="001607E5" w:rsidRDefault="00160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ppins">
    <w:panose1 w:val="020B0604020202020204"/>
    <w:charset w:val="00"/>
    <w:family w:val="auto"/>
    <w:pitch w:val="variable"/>
    <w:sig w:usb0="00008007" w:usb1="00000000" w:usb2="00000000" w:usb3="00000000" w:csb0="00000093" w:csb1="00000000"/>
  </w:font>
  <w:font w:name="Domine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2E0C0" w14:textId="77777777" w:rsidR="003F2BA0" w:rsidRDefault="000D3600"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23C42BEC" wp14:editId="37D5C4BE">
          <wp:simplePos x="0" y="0"/>
          <wp:positionH relativeFrom="page">
            <wp:align>right</wp:align>
          </wp:positionH>
          <wp:positionV relativeFrom="paragraph">
            <wp:posOffset>-371475</wp:posOffset>
          </wp:positionV>
          <wp:extent cx="7556500" cy="476250"/>
          <wp:effectExtent l="0" t="0" r="6350" b="0"/>
          <wp:wrapTopAndBottom distT="114300" distB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t="48321" b="21527"/>
                  <a:stretch/>
                </pic:blipFill>
                <pic:spPr bwMode="auto">
                  <a:xfrm>
                    <a:off x="0" y="0"/>
                    <a:ext cx="7556500" cy="476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2DD27" w14:textId="77777777" w:rsidR="001607E5" w:rsidRDefault="001607E5">
      <w:pPr>
        <w:spacing w:after="0" w:line="240" w:lineRule="auto"/>
      </w:pPr>
      <w:r>
        <w:separator/>
      </w:r>
    </w:p>
  </w:footnote>
  <w:footnote w:type="continuationSeparator" w:id="0">
    <w:p w14:paraId="15CB2468" w14:textId="77777777" w:rsidR="001607E5" w:rsidRDefault="00160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EF486" w14:textId="77777777" w:rsidR="003F2BA0" w:rsidRDefault="000D3600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FD25F56" wp14:editId="54A046A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120704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1207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C25A5"/>
    <w:multiLevelType w:val="hybridMultilevel"/>
    <w:tmpl w:val="D1927A0A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E0362E"/>
    <w:multiLevelType w:val="hybridMultilevel"/>
    <w:tmpl w:val="7AEC1728"/>
    <w:lvl w:ilvl="0" w:tplc="6B4CA7E4">
      <w:start w:val="14"/>
      <w:numFmt w:val="bullet"/>
      <w:lvlText w:val="-"/>
      <w:lvlJc w:val="left"/>
      <w:pPr>
        <w:ind w:left="720" w:hanging="360"/>
      </w:pPr>
      <w:rPr>
        <w:rFonts w:ascii="Arial" w:eastAsia="Poppin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11640">
    <w:abstractNumId w:val="0"/>
  </w:num>
  <w:num w:numId="2" w16cid:durableId="10884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F1A"/>
    <w:rsid w:val="00003D9B"/>
    <w:rsid w:val="00017BA2"/>
    <w:rsid w:val="00042BAA"/>
    <w:rsid w:val="000A4F13"/>
    <w:rsid w:val="000A5F20"/>
    <w:rsid w:val="000B1A00"/>
    <w:rsid w:val="000D3600"/>
    <w:rsid w:val="001058C3"/>
    <w:rsid w:val="001607E5"/>
    <w:rsid w:val="00166C7D"/>
    <w:rsid w:val="00181EE8"/>
    <w:rsid w:val="00184B89"/>
    <w:rsid w:val="001C2F63"/>
    <w:rsid w:val="00205A8E"/>
    <w:rsid w:val="00252108"/>
    <w:rsid w:val="0025326F"/>
    <w:rsid w:val="00257572"/>
    <w:rsid w:val="002610C6"/>
    <w:rsid w:val="002741E6"/>
    <w:rsid w:val="00286A25"/>
    <w:rsid w:val="002915CD"/>
    <w:rsid w:val="002A473F"/>
    <w:rsid w:val="002B07BF"/>
    <w:rsid w:val="002B7E55"/>
    <w:rsid w:val="002D1BA1"/>
    <w:rsid w:val="002E3A3C"/>
    <w:rsid w:val="002F2037"/>
    <w:rsid w:val="00357A51"/>
    <w:rsid w:val="003940EB"/>
    <w:rsid w:val="003A700B"/>
    <w:rsid w:val="003D653A"/>
    <w:rsid w:val="003F2BA0"/>
    <w:rsid w:val="00441FE1"/>
    <w:rsid w:val="00455D4C"/>
    <w:rsid w:val="00455F49"/>
    <w:rsid w:val="00485B77"/>
    <w:rsid w:val="00493EEA"/>
    <w:rsid w:val="004D7323"/>
    <w:rsid w:val="004F5D70"/>
    <w:rsid w:val="0050188A"/>
    <w:rsid w:val="00510B96"/>
    <w:rsid w:val="005539D6"/>
    <w:rsid w:val="005810E9"/>
    <w:rsid w:val="005B0897"/>
    <w:rsid w:val="005E4BC0"/>
    <w:rsid w:val="005E6901"/>
    <w:rsid w:val="005F3B07"/>
    <w:rsid w:val="00602744"/>
    <w:rsid w:val="00620E62"/>
    <w:rsid w:val="006364F0"/>
    <w:rsid w:val="00645365"/>
    <w:rsid w:val="006578BA"/>
    <w:rsid w:val="006A3B02"/>
    <w:rsid w:val="006A5355"/>
    <w:rsid w:val="006D6C26"/>
    <w:rsid w:val="006F387E"/>
    <w:rsid w:val="0074381E"/>
    <w:rsid w:val="00766AB7"/>
    <w:rsid w:val="007E2455"/>
    <w:rsid w:val="007F30BC"/>
    <w:rsid w:val="00802F08"/>
    <w:rsid w:val="008152F3"/>
    <w:rsid w:val="00823D20"/>
    <w:rsid w:val="0084283B"/>
    <w:rsid w:val="00854CD0"/>
    <w:rsid w:val="0086230E"/>
    <w:rsid w:val="00864CCF"/>
    <w:rsid w:val="00874093"/>
    <w:rsid w:val="0087779F"/>
    <w:rsid w:val="0088630C"/>
    <w:rsid w:val="00894523"/>
    <w:rsid w:val="008E4536"/>
    <w:rsid w:val="00904B2E"/>
    <w:rsid w:val="00905EE7"/>
    <w:rsid w:val="009172AC"/>
    <w:rsid w:val="009506FE"/>
    <w:rsid w:val="009768B3"/>
    <w:rsid w:val="0098549B"/>
    <w:rsid w:val="00987DDB"/>
    <w:rsid w:val="00995F76"/>
    <w:rsid w:val="009A235F"/>
    <w:rsid w:val="009B36FD"/>
    <w:rsid w:val="009B5DA8"/>
    <w:rsid w:val="009D66BB"/>
    <w:rsid w:val="00A0068A"/>
    <w:rsid w:val="00A135A9"/>
    <w:rsid w:val="00A27B8F"/>
    <w:rsid w:val="00A33385"/>
    <w:rsid w:val="00A72BAD"/>
    <w:rsid w:val="00A865C7"/>
    <w:rsid w:val="00A92524"/>
    <w:rsid w:val="00B206F4"/>
    <w:rsid w:val="00B53A7B"/>
    <w:rsid w:val="00B63F72"/>
    <w:rsid w:val="00BB38F1"/>
    <w:rsid w:val="00BD5002"/>
    <w:rsid w:val="00BF096D"/>
    <w:rsid w:val="00C3028C"/>
    <w:rsid w:val="00C639E3"/>
    <w:rsid w:val="00C70270"/>
    <w:rsid w:val="00C74DAD"/>
    <w:rsid w:val="00C83568"/>
    <w:rsid w:val="00D35533"/>
    <w:rsid w:val="00D53F1A"/>
    <w:rsid w:val="00D8360C"/>
    <w:rsid w:val="00DC6EC6"/>
    <w:rsid w:val="00DE6CA2"/>
    <w:rsid w:val="00E55C5E"/>
    <w:rsid w:val="00E64F1A"/>
    <w:rsid w:val="00E76B5E"/>
    <w:rsid w:val="00E8009D"/>
    <w:rsid w:val="00E804C6"/>
    <w:rsid w:val="00EE22D5"/>
    <w:rsid w:val="00EF08E2"/>
    <w:rsid w:val="00F24110"/>
    <w:rsid w:val="00F261DD"/>
    <w:rsid w:val="00F26BAD"/>
    <w:rsid w:val="00F4212B"/>
    <w:rsid w:val="00FE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B1B50"/>
  <w15:docId w15:val="{7E464EB7-6EF3-2442-8DA0-81B43C97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oppins" w:eastAsia="Poppins" w:hAnsi="Poppins" w:cs="Poppins"/>
        <w:color w:val="1E1E23"/>
        <w:sz w:val="22"/>
        <w:szCs w:val="22"/>
        <w:lang w:val="en-GB" w:eastAsia="it-IT" w:bidi="ar-SA"/>
      </w:rPr>
    </w:rPrDefault>
    <w:pPrDefault>
      <w:pPr>
        <w:shd w:val="clear" w:color="auto" w:fill="FFFFFF"/>
        <w:spacing w:after="200"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 w:line="192" w:lineRule="auto"/>
      <w:jc w:val="left"/>
      <w:outlineLvl w:val="0"/>
    </w:pPr>
    <w:rPr>
      <w:rFonts w:ascii="Domine" w:eastAsia="Domine" w:hAnsi="Domine" w:cs="Domine"/>
      <w:b/>
      <w:sz w:val="72"/>
      <w:szCs w:val="72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outlineLvl w:val="1"/>
    </w:pPr>
    <w:rPr>
      <w:b/>
      <w:color w:val="FF0032"/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customStyle="1" w:styleId="gmail-msolistparagraph">
    <w:name w:val="gmail-msolistparagraph"/>
    <w:basedOn w:val="Normale"/>
    <w:rsid w:val="009D66BB"/>
    <w:pPr>
      <w:shd w:val="clear" w:color="auto" w:fill="auto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it-IT"/>
    </w:rPr>
  </w:style>
  <w:style w:type="paragraph" w:styleId="NormaleWeb">
    <w:name w:val="Normal (Web)"/>
    <w:basedOn w:val="Normale"/>
    <w:uiPriority w:val="99"/>
    <w:semiHidden/>
    <w:unhideWhenUsed/>
    <w:rsid w:val="009D66BB"/>
    <w:pPr>
      <w:shd w:val="clear" w:color="auto" w:fill="auto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9D66B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F3B0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5F3B07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1C2F6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F26B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6BAD"/>
    <w:rPr>
      <w:shd w:val="clear" w:color="auto" w:fill="FFFFFF"/>
    </w:rPr>
  </w:style>
  <w:style w:type="paragraph" w:styleId="Pidipagina">
    <w:name w:val="footer"/>
    <w:basedOn w:val="Normale"/>
    <w:link w:val="PidipaginaCarattere"/>
    <w:uiPriority w:val="99"/>
    <w:unhideWhenUsed/>
    <w:rsid w:val="00F26B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6BAD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8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5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4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8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3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to.trave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iangeladellamonica/Downloads/Comunicato%20BTO%20day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Comunicato BTO day 1.dotx</Template>
  <TotalTime>11</TotalTime>
  <Pages>2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Franco De Felice</cp:lastModifiedBy>
  <cp:revision>1</cp:revision>
  <dcterms:created xsi:type="dcterms:W3CDTF">2022-11-28T10:38:00Z</dcterms:created>
  <dcterms:modified xsi:type="dcterms:W3CDTF">2022-11-28T10:51:00Z</dcterms:modified>
</cp:coreProperties>
</file>