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80" w:rsidRDefault="00B53B42" w:rsidP="00A52580">
      <w:pPr>
        <w:ind w:right="57"/>
        <w:mirrorIndents/>
        <w:jc w:val="both"/>
      </w:pPr>
      <w:r>
        <w:t xml:space="preserve"> Padova</w:t>
      </w:r>
      <w:r w:rsidR="00901D64" w:rsidRPr="00B53B42">
        <w:t>,</w:t>
      </w:r>
      <w:r w:rsidR="006E06A3" w:rsidRPr="00B53B42">
        <w:t xml:space="preserve"> </w:t>
      </w:r>
      <w:r w:rsidR="00E134C5" w:rsidRPr="00B53B42">
        <w:t>1</w:t>
      </w:r>
      <w:r w:rsidR="001C0465">
        <w:t>4</w:t>
      </w:r>
      <w:r w:rsidR="00635EF4" w:rsidRPr="00B53B42">
        <w:t xml:space="preserve"> </w:t>
      </w:r>
      <w:r w:rsidR="001C0465">
        <w:t>n</w:t>
      </w:r>
      <w:r>
        <w:t>ovembre</w:t>
      </w:r>
      <w:r w:rsidR="00CF288C" w:rsidRPr="00B53B42">
        <w:t xml:space="preserve"> 20</w:t>
      </w:r>
      <w:r w:rsidR="004E622A" w:rsidRPr="00B53B42">
        <w:t>22</w:t>
      </w:r>
    </w:p>
    <w:p w:rsidR="001C0465" w:rsidRDefault="001C0465" w:rsidP="00A52580">
      <w:pPr>
        <w:ind w:right="57"/>
        <w:mirrorIndents/>
        <w:jc w:val="both"/>
      </w:pPr>
    </w:p>
    <w:p w:rsidR="001C0465" w:rsidRPr="001C0465" w:rsidRDefault="001C0465" w:rsidP="001C0465">
      <w:pPr>
        <w:ind w:right="560" w:firstLine="284"/>
        <w:jc w:val="center"/>
        <w:rPr>
          <w:b/>
          <w:color w:val="C00000"/>
        </w:rPr>
      </w:pPr>
      <w:r w:rsidRPr="001C0465">
        <w:rPr>
          <w:b/>
          <w:color w:val="C00000"/>
        </w:rPr>
        <w:t>5 MILIONI DI EURO DALL’EUROPA AL PROGETTO UNIPD PER IL RECUPERO DELL’ENERGIA RESIDUA DELL’</w:t>
      </w:r>
      <w:r>
        <w:rPr>
          <w:b/>
          <w:color w:val="C00000"/>
        </w:rPr>
        <w:t xml:space="preserve">ACQUA PROVENIENTE DA FONTI NON </w:t>
      </w:r>
      <w:r w:rsidRPr="001C0465">
        <w:rPr>
          <w:b/>
          <w:color w:val="C00000"/>
        </w:rPr>
        <w:t>PIENAMENTE SFRUTTATE</w:t>
      </w:r>
    </w:p>
    <w:p w:rsidR="001C0465" w:rsidRDefault="001C0465" w:rsidP="001C0465">
      <w:pPr>
        <w:ind w:right="560" w:firstLine="284"/>
        <w:jc w:val="center"/>
      </w:pPr>
    </w:p>
    <w:p w:rsidR="001C0465" w:rsidRDefault="001C0465" w:rsidP="001C0465">
      <w:pPr>
        <w:ind w:right="560" w:firstLine="284"/>
        <w:jc w:val="both"/>
      </w:pPr>
    </w:p>
    <w:p w:rsidR="001C0465" w:rsidRDefault="001C0465" w:rsidP="001C0465">
      <w:pPr>
        <w:ind w:right="560" w:firstLine="284"/>
        <w:jc w:val="both"/>
      </w:pPr>
      <w:r>
        <w:t xml:space="preserve">L’Università di Padova si aggiudica un altro finanziamento prestigioso nell’ambito del programma </w:t>
      </w:r>
      <w:proofErr w:type="spellStart"/>
      <w:r>
        <w:t>Horizon</w:t>
      </w:r>
      <w:proofErr w:type="spellEnd"/>
      <w:r>
        <w:t xml:space="preserve"> Europe grazie al coordinamento della professoressa Giovanna Cavazzini del Dipartimento di Ingegneria Industriale in collaborazione con il Centro Interdipartimentale Giorgio Levi Cases. </w:t>
      </w:r>
    </w:p>
    <w:p w:rsidR="001C0465" w:rsidRPr="001C0465" w:rsidRDefault="001C0465" w:rsidP="001C0465">
      <w:pPr>
        <w:ind w:right="560" w:firstLine="284"/>
        <w:jc w:val="both"/>
        <w:rPr>
          <w:b/>
        </w:rPr>
      </w:pPr>
      <w:r w:rsidRPr="001C0465">
        <w:rPr>
          <w:b/>
        </w:rPr>
        <w:t xml:space="preserve">Quasi 5 milioni di euro sono stati assegnati al progetto H-HOPE - </w:t>
      </w:r>
      <w:proofErr w:type="spellStart"/>
      <w:r w:rsidRPr="001C0465">
        <w:rPr>
          <w:b/>
        </w:rPr>
        <w:t>Hidden</w:t>
      </w:r>
      <w:proofErr w:type="spellEnd"/>
      <w:r w:rsidRPr="001C0465">
        <w:rPr>
          <w:b/>
        </w:rPr>
        <w:t xml:space="preserve"> </w:t>
      </w:r>
      <w:proofErr w:type="spellStart"/>
      <w:r w:rsidRPr="001C0465">
        <w:rPr>
          <w:b/>
        </w:rPr>
        <w:t>Hydro</w:t>
      </w:r>
      <w:proofErr w:type="spellEnd"/>
      <w:r w:rsidRPr="001C0465">
        <w:rPr>
          <w:b/>
        </w:rPr>
        <w:t xml:space="preserve"> </w:t>
      </w:r>
      <w:proofErr w:type="spellStart"/>
      <w:r w:rsidRPr="001C0465">
        <w:rPr>
          <w:b/>
        </w:rPr>
        <w:t>Oscillating</w:t>
      </w:r>
      <w:proofErr w:type="spellEnd"/>
      <w:r w:rsidRPr="001C0465">
        <w:rPr>
          <w:b/>
        </w:rPr>
        <w:t xml:space="preserve"> </w:t>
      </w:r>
      <w:proofErr w:type="spellStart"/>
      <w:r w:rsidRPr="001C0465">
        <w:rPr>
          <w:b/>
        </w:rPr>
        <w:t>Power</w:t>
      </w:r>
      <w:proofErr w:type="spellEnd"/>
      <w:r w:rsidRPr="001C0465">
        <w:rPr>
          <w:b/>
        </w:rPr>
        <w:t xml:space="preserve"> for Europe che svilupperà un’innovativa soluzione tecnologica per recuperare l’energia residua dell’acqua in contesti idrici attualmente non sfruttati, come reti idriche di distribuzione e depurazione dell’acqua, canali di scarico e correnti sottomarine e lagunari. </w:t>
      </w:r>
    </w:p>
    <w:p w:rsidR="001C0465" w:rsidRDefault="001C0465" w:rsidP="001C0465">
      <w:pPr>
        <w:ind w:right="560" w:firstLine="284"/>
        <w:jc w:val="both"/>
      </w:pPr>
    </w:p>
    <w:p w:rsidR="001C0465" w:rsidRDefault="001C0465" w:rsidP="001C0465">
      <w:pPr>
        <w:ind w:right="560" w:firstLine="284"/>
        <w:jc w:val="both"/>
      </w:pPr>
      <w:r w:rsidRPr="001C0465">
        <w:rPr>
          <w:b/>
        </w:rPr>
        <w:t>Obiettivo del progetto è ottenere una tecnologia a basso costo in configurazioni diverse che si adattino alle caratteristiche dei contesti applicativi che vanno da condotte in pressione a canali a cielo aperto.</w:t>
      </w:r>
      <w:r>
        <w:t xml:space="preserve"> Per consentire lo sfruttamento più ampio possibile della tecnologia da parte di utenti privati e pubblici, </w:t>
      </w:r>
      <w:r w:rsidR="00AE37AE">
        <w:t>strumenti</w:t>
      </w:r>
      <w:r>
        <w:t xml:space="preserve"> di progettazione preliminare e di supporto allo sviluppo verranno resi disponibili tramite la piattaforma “Do-It-Yourself” i cui contenuti saranno liberamente fruibili. </w:t>
      </w:r>
    </w:p>
    <w:p w:rsidR="00AE37AE" w:rsidRDefault="00AE37AE" w:rsidP="001C0465">
      <w:pPr>
        <w:ind w:right="560" w:firstLine="284"/>
        <w:jc w:val="both"/>
      </w:pPr>
    </w:p>
    <w:p w:rsidR="001C0465" w:rsidRDefault="00AE37AE" w:rsidP="001C0465">
      <w:pPr>
        <w:ind w:right="560" w:firstLine="284"/>
        <w:jc w:val="both"/>
      </w:pPr>
      <w:r>
        <w:t>«</w:t>
      </w:r>
      <w:r w:rsidR="001C0465" w:rsidRPr="001C0465">
        <w:t xml:space="preserve">Grazie a questa tecnologia, sarà possibile digitalizzare le reti ed i canali artificiali e naturali, aumentandone la resilienza e la sostenibilità, aspetto chiave - in un’ottica presente e futura - per affrontare il problema sempre più stringente di uno sfruttamento sostenibile delle </w:t>
      </w:r>
      <w:r w:rsidR="00C4145C">
        <w:t xml:space="preserve">risorse energetiche ed idriche.» </w:t>
      </w:r>
      <w:r w:rsidR="00C4145C" w:rsidRPr="00C4145C">
        <w:rPr>
          <w:b/>
        </w:rPr>
        <w:t>dice Giovanna Cavazzini, coordinatrice del progetto</w:t>
      </w:r>
      <w:r w:rsidR="00C4145C">
        <w:t>.</w:t>
      </w:r>
      <w:r w:rsidR="001C0465" w:rsidRPr="001C0465">
        <w:t xml:space="preserve"> </w:t>
      </w:r>
    </w:p>
    <w:p w:rsidR="001C0465" w:rsidRPr="001C0465" w:rsidRDefault="001C0465" w:rsidP="001C0465">
      <w:pPr>
        <w:ind w:right="560" w:firstLine="284"/>
        <w:jc w:val="both"/>
      </w:pPr>
    </w:p>
    <w:p w:rsidR="001C0465" w:rsidRPr="001C0465" w:rsidRDefault="001C0465" w:rsidP="001C0465">
      <w:pPr>
        <w:ind w:right="560" w:firstLine="284"/>
        <w:jc w:val="both"/>
        <w:rPr>
          <w:b/>
          <w:iCs/>
        </w:rPr>
      </w:pPr>
      <w:r>
        <w:rPr>
          <w:iCs/>
        </w:rPr>
        <w:t>«</w:t>
      </w:r>
      <w:r w:rsidRPr="001C0465">
        <w:rPr>
          <w:iCs/>
        </w:rPr>
        <w:t>Congratulazioni alla Prof.ssa Cavazzini, ai suoi partner nel progetto H-HOPE e a tutti coloro che hanno contribuito ad ottenere un altro importante finanziamento europeo. Questo risultato consolida il prestigio internazionale del nostro Ateneo anche nel campo dei progetti collaborativi di ricerca applicata e innovazione tecnologica</w:t>
      </w:r>
      <w:r>
        <w:rPr>
          <w:iCs/>
        </w:rPr>
        <w:t>»</w:t>
      </w:r>
      <w:r w:rsidRPr="001C0465">
        <w:rPr>
          <w:iCs/>
        </w:rPr>
        <w:t xml:space="preserve"> </w:t>
      </w:r>
      <w:r w:rsidRPr="001C0465">
        <w:rPr>
          <w:b/>
        </w:rPr>
        <w:t>dichiara il Prorettore alla Ricerca</w:t>
      </w:r>
      <w:r w:rsidRPr="001C0465">
        <w:rPr>
          <w:b/>
        </w:rPr>
        <w:t xml:space="preserve"> dell’Università di Padova</w:t>
      </w:r>
      <w:r w:rsidRPr="001C0465">
        <w:rPr>
          <w:b/>
        </w:rPr>
        <w:t xml:space="preserve"> Fabio </w:t>
      </w:r>
      <w:proofErr w:type="spellStart"/>
      <w:r w:rsidRPr="001C0465">
        <w:rPr>
          <w:b/>
        </w:rPr>
        <w:t>Zwirner</w:t>
      </w:r>
      <w:proofErr w:type="spellEnd"/>
      <w:r w:rsidRPr="001C0465">
        <w:rPr>
          <w:b/>
        </w:rPr>
        <w:t xml:space="preserve">. </w:t>
      </w:r>
    </w:p>
    <w:p w:rsidR="001C0465" w:rsidRDefault="001C0465" w:rsidP="001C0465">
      <w:pPr>
        <w:ind w:right="560" w:firstLine="284"/>
        <w:jc w:val="both"/>
        <w:rPr>
          <w:i/>
        </w:rPr>
      </w:pPr>
    </w:p>
    <w:p w:rsidR="001C0465" w:rsidRPr="00825C9A" w:rsidRDefault="001C0465" w:rsidP="001C0465">
      <w:pPr>
        <w:ind w:right="560" w:firstLine="284"/>
        <w:jc w:val="both"/>
        <w:rPr>
          <w:iCs/>
        </w:rPr>
      </w:pPr>
      <w:r>
        <w:t xml:space="preserve">Il partenariato, che è composto da 14 enti tra cui università, centri di ricerca e public utility, unirà ricerca nel settore idroelettrico con le necessità del servizio pubblico nella gestione delle acque. I partner provengono da 9 paesi diversi e includono alcuni top player in questo settore: </w:t>
      </w:r>
      <w:r>
        <w:rPr>
          <w:iCs/>
        </w:rPr>
        <w:t xml:space="preserve">Università di Padova, Università Politecnica della Catalogna (Spagna), Università di Uppsala (Svezia), Università di Vienna (Austria), Università di </w:t>
      </w:r>
      <w:proofErr w:type="spellStart"/>
      <w:r>
        <w:rPr>
          <w:iCs/>
        </w:rPr>
        <w:t>Ljubljana</w:t>
      </w:r>
      <w:proofErr w:type="spellEnd"/>
      <w:r>
        <w:rPr>
          <w:iCs/>
        </w:rPr>
        <w:t xml:space="preserve"> (Slovenia), Università di Brno (Repubblica Ceca), Università di </w:t>
      </w:r>
      <w:proofErr w:type="spellStart"/>
      <w:r>
        <w:rPr>
          <w:iCs/>
        </w:rPr>
        <w:t>Reykjavik</w:t>
      </w:r>
      <w:proofErr w:type="spellEnd"/>
      <w:r>
        <w:rPr>
          <w:iCs/>
        </w:rPr>
        <w:t xml:space="preserve"> (Islanda), centro ricerche </w:t>
      </w:r>
      <w:proofErr w:type="spellStart"/>
      <w:r>
        <w:rPr>
          <w:iCs/>
        </w:rPr>
        <w:t>Tubitak</w:t>
      </w:r>
      <w:proofErr w:type="spellEnd"/>
      <w:r>
        <w:rPr>
          <w:iCs/>
        </w:rPr>
        <w:t xml:space="preserve"> (Turchia), Edison </w:t>
      </w:r>
      <w:proofErr w:type="spellStart"/>
      <w:r>
        <w:rPr>
          <w:iCs/>
        </w:rPr>
        <w:t>s.p.a.</w:t>
      </w:r>
      <w:proofErr w:type="spellEnd"/>
      <w:r>
        <w:rPr>
          <w:iCs/>
        </w:rPr>
        <w:t xml:space="preserve"> (Italia), </w:t>
      </w:r>
      <w:proofErr w:type="spellStart"/>
      <w:r>
        <w:rPr>
          <w:iCs/>
        </w:rPr>
        <w:t>Vattenfall</w:t>
      </w:r>
      <w:proofErr w:type="spellEnd"/>
      <w:r>
        <w:rPr>
          <w:iCs/>
        </w:rPr>
        <w:t xml:space="preserve"> AB (Svezia), OR </w:t>
      </w:r>
      <w:r w:rsidRPr="009A53E3">
        <w:rPr>
          <w:iCs/>
        </w:rPr>
        <w:t>Reykjavík Energy</w:t>
      </w:r>
      <w:r>
        <w:rPr>
          <w:iCs/>
        </w:rPr>
        <w:t xml:space="preserve"> (Islanda), Acque Veronesi, </w:t>
      </w:r>
      <w:r w:rsidRPr="00AE3A9F">
        <w:rPr>
          <w:iCs/>
        </w:rPr>
        <w:t>Amministrazione delle acque e delle fognature di Izmir</w:t>
      </w:r>
      <w:r>
        <w:rPr>
          <w:iCs/>
        </w:rPr>
        <w:t xml:space="preserve"> (Turchia), CJH </w:t>
      </w:r>
      <w:proofErr w:type="spellStart"/>
      <w:r>
        <w:rPr>
          <w:iCs/>
        </w:rPr>
        <w:t>Multisourcing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snv</w:t>
      </w:r>
      <w:proofErr w:type="spellEnd"/>
      <w:r>
        <w:rPr>
          <w:iCs/>
        </w:rPr>
        <w:t>.</w:t>
      </w:r>
    </w:p>
    <w:p w:rsidR="001C0465" w:rsidRDefault="001C0465" w:rsidP="001C0465">
      <w:pPr>
        <w:ind w:right="560" w:firstLine="284"/>
        <w:jc w:val="both"/>
      </w:pPr>
      <w:r>
        <w:t>Il prossimo 16 novembre a Bruxelles si terrà l’incontro d’avvio del progetto la cui durata prevista è di 4 anni.</w:t>
      </w:r>
    </w:p>
    <w:p w:rsidR="005A0CF0" w:rsidRPr="001C0465" w:rsidRDefault="005A0CF0" w:rsidP="001C0465">
      <w:pPr>
        <w:ind w:right="560" w:firstLine="284"/>
        <w:mirrorIndents/>
        <w:jc w:val="center"/>
        <w:rPr>
          <w:b/>
          <w:color w:val="C00000"/>
        </w:rPr>
      </w:pPr>
      <w:bookmarkStart w:id="0" w:name="_GoBack"/>
      <w:bookmarkEnd w:id="0"/>
    </w:p>
    <w:sectPr w:rsidR="005A0CF0" w:rsidRPr="001C0465" w:rsidSect="001553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85" w:rsidRDefault="00C25B85">
      <w:r>
        <w:separator/>
      </w:r>
    </w:p>
  </w:endnote>
  <w:endnote w:type="continuationSeparator" w:id="0">
    <w:p w:rsidR="00C25B85" w:rsidRDefault="00C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C25B8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4145C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C25B85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C25B8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85" w:rsidRDefault="00C25B85">
      <w:r>
        <w:separator/>
      </w:r>
    </w:p>
  </w:footnote>
  <w:footnote w:type="continuationSeparator" w:id="0">
    <w:p w:rsidR="00C25B85" w:rsidRDefault="00C2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 xml:space="preserve">Via VIII febbraio, 2 – </w:t>
          </w:r>
          <w:proofErr w:type="gramStart"/>
          <w:r>
            <w:rPr>
              <w:rFonts w:ascii="Arial" w:hAnsi="Arial" w:cs="Arial"/>
              <w:color w:val="B2071B"/>
              <w:sz w:val="17"/>
              <w:szCs w:val="17"/>
            </w:rPr>
            <w:t xml:space="preserve">35122 </w:t>
          </w:r>
          <w:r w:rsidR="005A0CF0">
            <w:rPr>
              <w:rFonts w:ascii="Arial" w:hAnsi="Arial" w:cs="Arial"/>
              <w:color w:val="B2071B"/>
              <w:sz w:val="17"/>
              <w:szCs w:val="17"/>
            </w:rPr>
            <w:t xml:space="preserve"> </w:t>
          </w:r>
          <w:proofErr w:type="spellStart"/>
          <w:r w:rsidR="005A0CF0">
            <w:rPr>
              <w:rFonts w:ascii="Arial" w:hAnsi="Arial" w:cs="Arial"/>
              <w:color w:val="B2071B"/>
              <w:sz w:val="17"/>
              <w:szCs w:val="17"/>
            </w:rPr>
            <w:t>Padua</w:t>
          </w:r>
          <w:proofErr w:type="spellEnd"/>
          <w:proofErr w:type="gramEnd"/>
        </w:p>
        <w:p w:rsidR="00970D31" w:rsidRDefault="00C25B85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54721"/>
    <w:rsid w:val="000627BB"/>
    <w:rsid w:val="000834B8"/>
    <w:rsid w:val="00087506"/>
    <w:rsid w:val="00090B13"/>
    <w:rsid w:val="000A7147"/>
    <w:rsid w:val="000B033C"/>
    <w:rsid w:val="000B238A"/>
    <w:rsid w:val="000C4556"/>
    <w:rsid w:val="00112AD0"/>
    <w:rsid w:val="0012451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424B"/>
    <w:rsid w:val="001B7E86"/>
    <w:rsid w:val="001C0465"/>
    <w:rsid w:val="001D1048"/>
    <w:rsid w:val="001D6420"/>
    <w:rsid w:val="001E2B82"/>
    <w:rsid w:val="001E47E4"/>
    <w:rsid w:val="001E70D4"/>
    <w:rsid w:val="001F0562"/>
    <w:rsid w:val="00205236"/>
    <w:rsid w:val="002619B3"/>
    <w:rsid w:val="00263C30"/>
    <w:rsid w:val="00270B53"/>
    <w:rsid w:val="00273348"/>
    <w:rsid w:val="0029684B"/>
    <w:rsid w:val="002B74EF"/>
    <w:rsid w:val="002D2FC8"/>
    <w:rsid w:val="002E23DA"/>
    <w:rsid w:val="002E2B91"/>
    <w:rsid w:val="002F0683"/>
    <w:rsid w:val="002F7B4F"/>
    <w:rsid w:val="003001B9"/>
    <w:rsid w:val="00303015"/>
    <w:rsid w:val="0030540D"/>
    <w:rsid w:val="003102DB"/>
    <w:rsid w:val="0033503C"/>
    <w:rsid w:val="00353988"/>
    <w:rsid w:val="00353FBA"/>
    <w:rsid w:val="00364598"/>
    <w:rsid w:val="003C217E"/>
    <w:rsid w:val="003E026E"/>
    <w:rsid w:val="003F2629"/>
    <w:rsid w:val="0040606E"/>
    <w:rsid w:val="00417692"/>
    <w:rsid w:val="0042222C"/>
    <w:rsid w:val="004231F7"/>
    <w:rsid w:val="00450330"/>
    <w:rsid w:val="00480445"/>
    <w:rsid w:val="004868FA"/>
    <w:rsid w:val="0049085F"/>
    <w:rsid w:val="004A11BE"/>
    <w:rsid w:val="004C3ADE"/>
    <w:rsid w:val="004D6FEA"/>
    <w:rsid w:val="004E622A"/>
    <w:rsid w:val="004F1BAB"/>
    <w:rsid w:val="00500E8B"/>
    <w:rsid w:val="0053218D"/>
    <w:rsid w:val="00542923"/>
    <w:rsid w:val="00563E01"/>
    <w:rsid w:val="00566105"/>
    <w:rsid w:val="0057008C"/>
    <w:rsid w:val="005862B8"/>
    <w:rsid w:val="005A0CF0"/>
    <w:rsid w:val="005A10B9"/>
    <w:rsid w:val="005A38EA"/>
    <w:rsid w:val="005B0624"/>
    <w:rsid w:val="005D2DA4"/>
    <w:rsid w:val="005D6A58"/>
    <w:rsid w:val="005F2D25"/>
    <w:rsid w:val="006318C1"/>
    <w:rsid w:val="00633619"/>
    <w:rsid w:val="00635EF4"/>
    <w:rsid w:val="00643D71"/>
    <w:rsid w:val="0064522A"/>
    <w:rsid w:val="00650B04"/>
    <w:rsid w:val="00681579"/>
    <w:rsid w:val="0068362E"/>
    <w:rsid w:val="00690B01"/>
    <w:rsid w:val="00693075"/>
    <w:rsid w:val="006A0CE5"/>
    <w:rsid w:val="006A72ED"/>
    <w:rsid w:val="006B52A8"/>
    <w:rsid w:val="006E06A3"/>
    <w:rsid w:val="006F4F66"/>
    <w:rsid w:val="006F6016"/>
    <w:rsid w:val="00704338"/>
    <w:rsid w:val="007046DB"/>
    <w:rsid w:val="007136AF"/>
    <w:rsid w:val="00731C3B"/>
    <w:rsid w:val="00737F3F"/>
    <w:rsid w:val="00743C8B"/>
    <w:rsid w:val="0076589B"/>
    <w:rsid w:val="00795681"/>
    <w:rsid w:val="007B52A7"/>
    <w:rsid w:val="007C04FC"/>
    <w:rsid w:val="007C4B34"/>
    <w:rsid w:val="007C7B06"/>
    <w:rsid w:val="007D3F25"/>
    <w:rsid w:val="007F55A3"/>
    <w:rsid w:val="00836B46"/>
    <w:rsid w:val="0084187A"/>
    <w:rsid w:val="00846EBC"/>
    <w:rsid w:val="008654EA"/>
    <w:rsid w:val="00866A76"/>
    <w:rsid w:val="00867F07"/>
    <w:rsid w:val="00875743"/>
    <w:rsid w:val="00893937"/>
    <w:rsid w:val="00897ED0"/>
    <w:rsid w:val="008B4489"/>
    <w:rsid w:val="008B5C37"/>
    <w:rsid w:val="008C2AB7"/>
    <w:rsid w:val="008D42AB"/>
    <w:rsid w:val="008E1769"/>
    <w:rsid w:val="008E7389"/>
    <w:rsid w:val="008F1EC8"/>
    <w:rsid w:val="00901D64"/>
    <w:rsid w:val="00913C5F"/>
    <w:rsid w:val="009409AC"/>
    <w:rsid w:val="00943492"/>
    <w:rsid w:val="009509EA"/>
    <w:rsid w:val="00963090"/>
    <w:rsid w:val="00970D31"/>
    <w:rsid w:val="009834D3"/>
    <w:rsid w:val="009A19AE"/>
    <w:rsid w:val="009A5A1B"/>
    <w:rsid w:val="009B5DAA"/>
    <w:rsid w:val="009C1746"/>
    <w:rsid w:val="009D1FE7"/>
    <w:rsid w:val="00A13E4C"/>
    <w:rsid w:val="00A23D38"/>
    <w:rsid w:val="00A52580"/>
    <w:rsid w:val="00A55FD4"/>
    <w:rsid w:val="00A66B19"/>
    <w:rsid w:val="00A77F1E"/>
    <w:rsid w:val="00A81290"/>
    <w:rsid w:val="00A92664"/>
    <w:rsid w:val="00A939A8"/>
    <w:rsid w:val="00AC2637"/>
    <w:rsid w:val="00AD69B6"/>
    <w:rsid w:val="00AE37AE"/>
    <w:rsid w:val="00B12CEC"/>
    <w:rsid w:val="00B25A4A"/>
    <w:rsid w:val="00B2761C"/>
    <w:rsid w:val="00B27EB6"/>
    <w:rsid w:val="00B52B1E"/>
    <w:rsid w:val="00B53B42"/>
    <w:rsid w:val="00B7268F"/>
    <w:rsid w:val="00B73265"/>
    <w:rsid w:val="00B76052"/>
    <w:rsid w:val="00B85E51"/>
    <w:rsid w:val="00BB21D0"/>
    <w:rsid w:val="00BD19A0"/>
    <w:rsid w:val="00BE7FA2"/>
    <w:rsid w:val="00BF5ABD"/>
    <w:rsid w:val="00C03F58"/>
    <w:rsid w:val="00C13FA3"/>
    <w:rsid w:val="00C17B1A"/>
    <w:rsid w:val="00C25B85"/>
    <w:rsid w:val="00C30ADA"/>
    <w:rsid w:val="00C40A89"/>
    <w:rsid w:val="00C4100C"/>
    <w:rsid w:val="00C4145C"/>
    <w:rsid w:val="00C45DCF"/>
    <w:rsid w:val="00C60DB7"/>
    <w:rsid w:val="00C6596D"/>
    <w:rsid w:val="00C7146B"/>
    <w:rsid w:val="00C71A1E"/>
    <w:rsid w:val="00C749F4"/>
    <w:rsid w:val="00C80503"/>
    <w:rsid w:val="00C81975"/>
    <w:rsid w:val="00C90A4A"/>
    <w:rsid w:val="00C96EDC"/>
    <w:rsid w:val="00CA2EDF"/>
    <w:rsid w:val="00CB7CA5"/>
    <w:rsid w:val="00CC738B"/>
    <w:rsid w:val="00CE1876"/>
    <w:rsid w:val="00CF288C"/>
    <w:rsid w:val="00D07344"/>
    <w:rsid w:val="00D171B0"/>
    <w:rsid w:val="00D23FE8"/>
    <w:rsid w:val="00D323BD"/>
    <w:rsid w:val="00D435B9"/>
    <w:rsid w:val="00D457A6"/>
    <w:rsid w:val="00D5424B"/>
    <w:rsid w:val="00D74A1C"/>
    <w:rsid w:val="00DA1464"/>
    <w:rsid w:val="00DA2F25"/>
    <w:rsid w:val="00DF13D4"/>
    <w:rsid w:val="00DF1A57"/>
    <w:rsid w:val="00DF1BFD"/>
    <w:rsid w:val="00E00101"/>
    <w:rsid w:val="00E10E2A"/>
    <w:rsid w:val="00E134C5"/>
    <w:rsid w:val="00E203C9"/>
    <w:rsid w:val="00E3593B"/>
    <w:rsid w:val="00E52C31"/>
    <w:rsid w:val="00E55757"/>
    <w:rsid w:val="00E56407"/>
    <w:rsid w:val="00E779D5"/>
    <w:rsid w:val="00E80C61"/>
    <w:rsid w:val="00E84D2A"/>
    <w:rsid w:val="00EA2E7F"/>
    <w:rsid w:val="00ED0714"/>
    <w:rsid w:val="00ED5C7B"/>
    <w:rsid w:val="00EE0F04"/>
    <w:rsid w:val="00EF5EE9"/>
    <w:rsid w:val="00F021CA"/>
    <w:rsid w:val="00F1597A"/>
    <w:rsid w:val="00F549D6"/>
    <w:rsid w:val="00F66493"/>
    <w:rsid w:val="00F73201"/>
    <w:rsid w:val="00F7765F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08EEB4A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Menaldo Carla</cp:lastModifiedBy>
  <cp:revision>3</cp:revision>
  <cp:lastPrinted>2020-06-16T09:26:00Z</cp:lastPrinted>
  <dcterms:created xsi:type="dcterms:W3CDTF">2022-11-14T10:49:00Z</dcterms:created>
  <dcterms:modified xsi:type="dcterms:W3CDTF">2022-11-14T10:58:00Z</dcterms:modified>
</cp:coreProperties>
</file>