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Pr="008C2EB6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2B20F9">
        <w:t>25</w:t>
      </w:r>
      <w:r w:rsidR="008C2EB6">
        <w:t xml:space="preserve"> ottobre 2022</w:t>
      </w:r>
    </w:p>
    <w:p w:rsidR="008C2EB6" w:rsidRPr="008C2EB6" w:rsidRDefault="008C2EB6" w:rsidP="00245082">
      <w:pPr>
        <w:ind w:right="57"/>
        <w:mirrorIndents/>
        <w:jc w:val="both"/>
      </w:pPr>
    </w:p>
    <w:p w:rsidR="008C2EB6" w:rsidRPr="008C2EB6" w:rsidRDefault="008C2EB6" w:rsidP="00245082">
      <w:pPr>
        <w:ind w:right="57"/>
        <w:mirrorIndents/>
        <w:jc w:val="both"/>
      </w:pPr>
    </w:p>
    <w:p w:rsidR="008C2EB6" w:rsidRPr="008C2EB6" w:rsidRDefault="006D6AFC" w:rsidP="008C2EB6">
      <w:pPr>
        <w:shd w:val="clear" w:color="auto" w:fill="FFFFFF"/>
        <w:spacing w:line="235" w:lineRule="atLeast"/>
        <w:jc w:val="center"/>
        <w:rPr>
          <w:rFonts w:cstheme="minorHAnsi"/>
          <w:b/>
          <w:bCs/>
          <w:color w:val="C00000"/>
          <w:lang w:eastAsia="it-IT"/>
        </w:rPr>
      </w:pPr>
      <w:r w:rsidRPr="008C2EB6">
        <w:rPr>
          <w:rFonts w:cstheme="minorHAnsi"/>
          <w:b/>
          <w:bCs/>
          <w:color w:val="C00000"/>
        </w:rPr>
        <w:t>PADUA UNIVERCITY</w:t>
      </w:r>
    </w:p>
    <w:p w:rsidR="008C2EB6" w:rsidRDefault="006D6AFC" w:rsidP="008C2EB6">
      <w:pPr>
        <w:shd w:val="clear" w:color="auto" w:fill="FFFFFF"/>
        <w:spacing w:line="235" w:lineRule="atLeast"/>
        <w:jc w:val="center"/>
        <w:rPr>
          <w:rFonts w:cstheme="minorHAnsi"/>
          <w:b/>
          <w:bCs/>
          <w:color w:val="C00000"/>
        </w:rPr>
      </w:pPr>
      <w:r w:rsidRPr="008C2EB6">
        <w:rPr>
          <w:rFonts w:cstheme="minorHAnsi"/>
          <w:b/>
          <w:bCs/>
          <w:color w:val="C00000"/>
        </w:rPr>
        <w:t>GEOGRAFIE DI UNA CITTÀ UNIVERSITARIA IN MOVIMENTO</w:t>
      </w:r>
    </w:p>
    <w:p w:rsidR="008C2EB6" w:rsidRPr="008C2EB6" w:rsidRDefault="008C2EB6" w:rsidP="008C2EB6">
      <w:pPr>
        <w:shd w:val="clear" w:color="auto" w:fill="FFFFFF"/>
        <w:spacing w:line="235" w:lineRule="atLeast"/>
        <w:jc w:val="center"/>
        <w:rPr>
          <w:rFonts w:cstheme="minorHAnsi"/>
          <w:b/>
          <w:bCs/>
          <w:color w:val="C00000"/>
        </w:rPr>
      </w:pPr>
    </w:p>
    <w:p w:rsidR="008C2EB6" w:rsidRPr="00373B93" w:rsidRDefault="008C2EB6" w:rsidP="008C2EB6">
      <w:pPr>
        <w:shd w:val="clear" w:color="auto" w:fill="FFFFFF"/>
        <w:spacing w:line="235" w:lineRule="atLeast"/>
        <w:jc w:val="center"/>
        <w:rPr>
          <w:rFonts w:cstheme="minorHAnsi"/>
          <w:sz w:val="23"/>
          <w:szCs w:val="23"/>
        </w:rPr>
      </w:pPr>
      <w:r w:rsidRPr="00373B93">
        <w:rPr>
          <w:rFonts w:cstheme="minorHAnsi"/>
          <w:sz w:val="23"/>
          <w:szCs w:val="23"/>
        </w:rPr>
        <w:t>Lancio</w:t>
      </w:r>
      <w:r w:rsidR="006D6AFC" w:rsidRPr="00373B93">
        <w:rPr>
          <w:rFonts w:cstheme="minorHAnsi"/>
          <w:sz w:val="23"/>
          <w:szCs w:val="23"/>
        </w:rPr>
        <w:t xml:space="preserve"> della</w:t>
      </w:r>
      <w:r w:rsidRPr="00373B93">
        <w:rPr>
          <w:rFonts w:cstheme="minorHAnsi"/>
          <w:sz w:val="23"/>
          <w:szCs w:val="23"/>
        </w:rPr>
        <w:t xml:space="preserve"> Web </w:t>
      </w:r>
      <w:proofErr w:type="spellStart"/>
      <w:r w:rsidRPr="00373B93">
        <w:rPr>
          <w:rFonts w:cstheme="minorHAnsi"/>
          <w:sz w:val="23"/>
          <w:szCs w:val="23"/>
        </w:rPr>
        <w:t>platform</w:t>
      </w:r>
      <w:proofErr w:type="spellEnd"/>
      <w:r w:rsidRPr="00373B93">
        <w:rPr>
          <w:rFonts w:cstheme="minorHAnsi"/>
          <w:sz w:val="23"/>
          <w:szCs w:val="23"/>
        </w:rPr>
        <w:t xml:space="preserve"> e inaugurazione mostra</w:t>
      </w:r>
    </w:p>
    <w:p w:rsidR="008C2EB6" w:rsidRPr="00373B93" w:rsidRDefault="008C2EB6" w:rsidP="009C65A7">
      <w:pPr>
        <w:shd w:val="clear" w:color="auto" w:fill="FFFFFF"/>
        <w:jc w:val="both"/>
        <w:rPr>
          <w:rFonts w:cstheme="minorHAnsi"/>
          <w:b/>
          <w:bCs/>
          <w:color w:val="4B4F58"/>
          <w:sz w:val="23"/>
          <w:szCs w:val="23"/>
        </w:rPr>
      </w:pPr>
    </w:p>
    <w:p w:rsidR="008C2EB6" w:rsidRPr="00373B93" w:rsidRDefault="008C2EB6" w:rsidP="009C65A7">
      <w:pPr>
        <w:ind w:firstLine="454"/>
        <w:jc w:val="both"/>
        <w:rPr>
          <w:rFonts w:eastAsiaTheme="minorEastAsia" w:cstheme="minorHAnsi"/>
          <w:sz w:val="23"/>
          <w:szCs w:val="23"/>
        </w:rPr>
      </w:pPr>
      <w:r w:rsidRPr="00373B93">
        <w:rPr>
          <w:rFonts w:cstheme="minorHAnsi"/>
          <w:sz w:val="23"/>
          <w:szCs w:val="23"/>
        </w:rPr>
        <w:t>Quanto estesa è l’Università di Padova, e quanto è cresciuta in otto secoli di storia? Quante persone l’Università muove a Padova, in Italia e nel mondo? Da dove provengono e dove sono dirette? Quali reti si diramano dall’Ateneo di Padova, e in che modo disegnano geografie che abbracciano l’intero pianeta?</w:t>
      </w:r>
    </w:p>
    <w:p w:rsidR="008C2EB6" w:rsidRPr="00373B93" w:rsidRDefault="008C2EB6" w:rsidP="009C65A7">
      <w:pPr>
        <w:shd w:val="clear" w:color="auto" w:fill="FFFFFF"/>
        <w:ind w:firstLine="454"/>
        <w:jc w:val="both"/>
        <w:rPr>
          <w:rFonts w:cstheme="minorHAnsi"/>
          <w:sz w:val="23"/>
          <w:szCs w:val="23"/>
        </w:rPr>
      </w:pPr>
      <w:r w:rsidRPr="00373B93">
        <w:rPr>
          <w:rFonts w:cstheme="minorHAnsi"/>
          <w:sz w:val="23"/>
          <w:szCs w:val="23"/>
        </w:rPr>
        <w:t>Nei suoi otto secoli di storia l’Università di Padova ha plasmato e arricchito il tessuto urbano della città, ha alimentato flussi di persone a scala regionale, nazionale ed europea, ha stimolato scambi di idee e attivato collaborazioni a livello planetario.</w:t>
      </w:r>
    </w:p>
    <w:p w:rsidR="008C2EB6" w:rsidRPr="00373B93" w:rsidRDefault="008C2EB6" w:rsidP="009C65A7">
      <w:pPr>
        <w:shd w:val="clear" w:color="auto" w:fill="FFFFFF"/>
        <w:ind w:firstLine="454"/>
        <w:jc w:val="both"/>
        <w:rPr>
          <w:rFonts w:cstheme="minorHAnsi"/>
          <w:sz w:val="23"/>
          <w:szCs w:val="23"/>
        </w:rPr>
      </w:pPr>
      <w:r w:rsidRPr="00373B93">
        <w:rPr>
          <w:rFonts w:cstheme="minorHAnsi"/>
          <w:sz w:val="23"/>
          <w:szCs w:val="23"/>
        </w:rPr>
        <w:t xml:space="preserve">Attraverso mappe interattive su web e </w:t>
      </w:r>
      <w:proofErr w:type="spellStart"/>
      <w:r w:rsidRPr="00373B93">
        <w:rPr>
          <w:rFonts w:cstheme="minorHAnsi"/>
          <w:sz w:val="23"/>
          <w:szCs w:val="23"/>
        </w:rPr>
        <w:t>infografiche</w:t>
      </w:r>
      <w:proofErr w:type="spellEnd"/>
      <w:r w:rsidRPr="00373B93">
        <w:rPr>
          <w:rFonts w:cstheme="minorHAnsi"/>
          <w:sz w:val="23"/>
          <w:szCs w:val="23"/>
        </w:rPr>
        <w:t xml:space="preserve"> accattivanti il progetto espositivo </w:t>
      </w:r>
      <w:proofErr w:type="spellStart"/>
      <w:r w:rsidRPr="00373B93">
        <w:rPr>
          <w:rFonts w:cstheme="minorHAnsi"/>
          <w:b/>
          <w:sz w:val="23"/>
          <w:szCs w:val="23"/>
        </w:rPr>
        <w:t>Padua</w:t>
      </w:r>
      <w:proofErr w:type="spellEnd"/>
      <w:r w:rsidRPr="00373B93">
        <w:rPr>
          <w:rFonts w:cstheme="minorHAnsi"/>
          <w:b/>
          <w:sz w:val="23"/>
          <w:szCs w:val="23"/>
        </w:rPr>
        <w:t xml:space="preserve"> </w:t>
      </w:r>
      <w:proofErr w:type="spellStart"/>
      <w:r w:rsidRPr="00373B93">
        <w:rPr>
          <w:rFonts w:cstheme="minorHAnsi"/>
          <w:b/>
          <w:sz w:val="23"/>
          <w:szCs w:val="23"/>
        </w:rPr>
        <w:t>UniverCity</w:t>
      </w:r>
      <w:proofErr w:type="spellEnd"/>
      <w:r w:rsidRPr="00373B93">
        <w:rPr>
          <w:rFonts w:cstheme="minorHAnsi"/>
          <w:sz w:val="23"/>
          <w:szCs w:val="23"/>
        </w:rPr>
        <w:t xml:space="preserve"> invita a scoprire la dimensione viva e pulsante dell’Ateneo di Padova, la sua poderosa crescita storica e l’articolazione spaziale di una università-città-mondo.</w:t>
      </w:r>
    </w:p>
    <w:p w:rsidR="008C2EB6" w:rsidRPr="00373B93" w:rsidRDefault="008C2EB6" w:rsidP="008C2EB6">
      <w:pPr>
        <w:shd w:val="clear" w:color="auto" w:fill="FFFFFF"/>
        <w:spacing w:line="235" w:lineRule="atLeast"/>
        <w:jc w:val="both"/>
        <w:rPr>
          <w:rFonts w:cstheme="minorHAnsi"/>
          <w:sz w:val="23"/>
          <w:szCs w:val="23"/>
        </w:rPr>
      </w:pPr>
    </w:p>
    <w:p w:rsidR="008C2EB6" w:rsidRPr="00373B93" w:rsidRDefault="008C2EB6" w:rsidP="008C2EB6">
      <w:pPr>
        <w:shd w:val="clear" w:color="auto" w:fill="FFFFFF"/>
        <w:spacing w:line="235" w:lineRule="atLeast"/>
        <w:jc w:val="both"/>
        <w:rPr>
          <w:rFonts w:cstheme="minorHAnsi"/>
          <w:sz w:val="23"/>
          <w:szCs w:val="23"/>
        </w:rPr>
      </w:pPr>
      <w:proofErr w:type="spellStart"/>
      <w:r w:rsidRPr="00373B93">
        <w:rPr>
          <w:rFonts w:cstheme="minorHAnsi"/>
          <w:sz w:val="23"/>
          <w:szCs w:val="23"/>
        </w:rPr>
        <w:t>Padua</w:t>
      </w:r>
      <w:proofErr w:type="spellEnd"/>
      <w:r w:rsidRPr="00373B93">
        <w:rPr>
          <w:rFonts w:cstheme="minorHAnsi"/>
          <w:sz w:val="23"/>
          <w:szCs w:val="23"/>
        </w:rPr>
        <w:t xml:space="preserve"> </w:t>
      </w:r>
      <w:proofErr w:type="spellStart"/>
      <w:r w:rsidRPr="00373B93">
        <w:rPr>
          <w:rFonts w:cstheme="minorHAnsi"/>
          <w:sz w:val="23"/>
          <w:szCs w:val="23"/>
        </w:rPr>
        <w:t>Univercity</w:t>
      </w:r>
      <w:proofErr w:type="spellEnd"/>
      <w:r w:rsidRPr="00373B93">
        <w:rPr>
          <w:rFonts w:cstheme="minorHAnsi"/>
          <w:sz w:val="23"/>
          <w:szCs w:val="23"/>
        </w:rPr>
        <w:t xml:space="preserve"> </w:t>
      </w:r>
      <w:proofErr w:type="spellStart"/>
      <w:r w:rsidRPr="00373B93">
        <w:rPr>
          <w:rFonts w:cstheme="minorHAnsi"/>
          <w:sz w:val="23"/>
          <w:szCs w:val="23"/>
        </w:rPr>
        <w:t>sara</w:t>
      </w:r>
      <w:proofErr w:type="spellEnd"/>
      <w:r w:rsidRPr="00373B93">
        <w:rPr>
          <w:rFonts w:cstheme="minorHAnsi"/>
          <w:sz w:val="23"/>
          <w:szCs w:val="23"/>
        </w:rPr>
        <w:t xml:space="preserve"> presentata nel corso di una</w:t>
      </w:r>
    </w:p>
    <w:p w:rsidR="008C2EB6" w:rsidRDefault="008C2EB6" w:rsidP="008C2EB6">
      <w:pPr>
        <w:shd w:val="clear" w:color="auto" w:fill="FFFFFF"/>
        <w:spacing w:line="235" w:lineRule="atLeast"/>
        <w:jc w:val="both"/>
        <w:rPr>
          <w:rFonts w:cstheme="minorHAnsi"/>
        </w:rPr>
      </w:pPr>
    </w:p>
    <w:p w:rsidR="008C2EB6" w:rsidRDefault="008C2EB6" w:rsidP="008C2EB6">
      <w:pPr>
        <w:shd w:val="clear" w:color="auto" w:fill="FFFFFF"/>
        <w:spacing w:line="235" w:lineRule="atLeast"/>
        <w:jc w:val="both"/>
        <w:rPr>
          <w:rFonts w:cstheme="minorHAnsi"/>
        </w:rPr>
      </w:pPr>
    </w:p>
    <w:p w:rsidR="008C2EB6" w:rsidRDefault="008C2EB6" w:rsidP="008C2EB6">
      <w:pPr>
        <w:shd w:val="clear" w:color="auto" w:fill="FFFFFF"/>
        <w:spacing w:line="235" w:lineRule="atLeast"/>
        <w:jc w:val="both"/>
        <w:rPr>
          <w:rFonts w:cstheme="minorHAnsi"/>
        </w:rPr>
      </w:pPr>
    </w:p>
    <w:p w:rsidR="008C2EB6" w:rsidRPr="008C2EB6" w:rsidRDefault="008C2EB6" w:rsidP="008C2EB6">
      <w:pPr>
        <w:shd w:val="clear" w:color="auto" w:fill="FFFFFF"/>
        <w:spacing w:line="360" w:lineRule="auto"/>
        <w:jc w:val="center"/>
        <w:rPr>
          <w:rFonts w:cstheme="minorHAnsi"/>
          <w:b/>
          <w:color w:val="C00000"/>
        </w:rPr>
      </w:pPr>
      <w:r w:rsidRPr="008C2EB6">
        <w:rPr>
          <w:rFonts w:cstheme="minorHAnsi"/>
          <w:b/>
          <w:color w:val="C00000"/>
        </w:rPr>
        <w:t>CONFERENZA STAMPA</w:t>
      </w:r>
    </w:p>
    <w:p w:rsidR="008C2EB6" w:rsidRPr="008C2EB6" w:rsidRDefault="003F543A" w:rsidP="008C2EB6">
      <w:pPr>
        <w:shd w:val="clear" w:color="auto" w:fill="FFFFFF"/>
        <w:spacing w:line="360" w:lineRule="auto"/>
        <w:jc w:val="center"/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 xml:space="preserve">OGGI - </w:t>
      </w:r>
      <w:proofErr w:type="gramStart"/>
      <w:r w:rsidR="009C65A7">
        <w:rPr>
          <w:rFonts w:cstheme="minorHAnsi"/>
          <w:b/>
          <w:bCs/>
          <w:color w:val="C00000"/>
        </w:rPr>
        <w:t>Martedì</w:t>
      </w:r>
      <w:proofErr w:type="gramEnd"/>
      <w:r w:rsidR="009C65A7">
        <w:rPr>
          <w:rFonts w:cstheme="minorHAnsi"/>
          <w:b/>
          <w:bCs/>
          <w:color w:val="C00000"/>
        </w:rPr>
        <w:t xml:space="preserve"> 25 ottobre</w:t>
      </w:r>
      <w:r w:rsidR="008C2EB6" w:rsidRPr="008C2EB6">
        <w:rPr>
          <w:rFonts w:cstheme="minorHAnsi"/>
          <w:b/>
          <w:bCs/>
          <w:color w:val="C00000"/>
        </w:rPr>
        <w:t xml:space="preserve"> ore 10.30</w:t>
      </w:r>
    </w:p>
    <w:p w:rsidR="008C2EB6" w:rsidRPr="008C2EB6" w:rsidRDefault="008C2EB6" w:rsidP="008C2EB6">
      <w:pPr>
        <w:shd w:val="clear" w:color="auto" w:fill="FFFFFF"/>
        <w:spacing w:line="360" w:lineRule="auto"/>
        <w:jc w:val="center"/>
        <w:rPr>
          <w:rFonts w:cstheme="minorHAnsi"/>
          <w:b/>
          <w:bCs/>
          <w:color w:val="C00000"/>
        </w:rPr>
      </w:pPr>
      <w:r w:rsidRPr="008C2EB6">
        <w:rPr>
          <w:rFonts w:cstheme="minorHAnsi"/>
          <w:b/>
          <w:bCs/>
          <w:color w:val="C00000"/>
        </w:rPr>
        <w:t xml:space="preserve">Sala degli Specchi di Palazzo </w:t>
      </w:r>
      <w:proofErr w:type="spellStart"/>
      <w:r w:rsidRPr="008C2EB6">
        <w:rPr>
          <w:rFonts w:cstheme="minorHAnsi"/>
          <w:b/>
          <w:bCs/>
          <w:color w:val="C00000"/>
        </w:rPr>
        <w:t>Wollemborg</w:t>
      </w:r>
      <w:proofErr w:type="spellEnd"/>
    </w:p>
    <w:p w:rsidR="008C2EB6" w:rsidRPr="008C2EB6" w:rsidRDefault="008C2EB6" w:rsidP="008C2EB6">
      <w:pPr>
        <w:shd w:val="clear" w:color="auto" w:fill="FFFFFF"/>
        <w:spacing w:line="360" w:lineRule="auto"/>
        <w:jc w:val="center"/>
        <w:rPr>
          <w:rFonts w:cstheme="minorHAnsi"/>
          <w:b/>
          <w:bCs/>
          <w:color w:val="C00000"/>
        </w:rPr>
      </w:pPr>
      <w:r w:rsidRPr="008C2EB6">
        <w:rPr>
          <w:rFonts w:cstheme="minorHAnsi"/>
          <w:b/>
          <w:bCs/>
          <w:color w:val="C00000"/>
        </w:rPr>
        <w:t>Via del Santo 28 - Padova</w:t>
      </w:r>
    </w:p>
    <w:p w:rsidR="008C2EB6" w:rsidRPr="008C2EB6" w:rsidRDefault="008C2EB6" w:rsidP="009C65A7">
      <w:pPr>
        <w:shd w:val="clear" w:color="auto" w:fill="FFFFFF"/>
        <w:spacing w:line="235" w:lineRule="atLeast"/>
        <w:rPr>
          <w:rFonts w:cstheme="minorHAnsi"/>
          <w:b/>
          <w:bCs/>
          <w:color w:val="000000" w:themeColor="text1"/>
        </w:rPr>
      </w:pPr>
    </w:p>
    <w:p w:rsidR="009C65A7" w:rsidRDefault="008C2EB6" w:rsidP="008C2EB6">
      <w:pPr>
        <w:shd w:val="clear" w:color="auto" w:fill="FFFFFF"/>
        <w:spacing w:line="235" w:lineRule="atLeast"/>
        <w:jc w:val="both"/>
        <w:rPr>
          <w:rFonts w:cstheme="minorHAnsi"/>
        </w:rPr>
      </w:pPr>
      <w:r>
        <w:rPr>
          <w:rFonts w:cstheme="minorHAnsi"/>
        </w:rPr>
        <w:t>Interverranno:</w:t>
      </w:r>
    </w:p>
    <w:p w:rsidR="008C2EB6" w:rsidRDefault="008C2EB6" w:rsidP="008C2EB6">
      <w:pPr>
        <w:shd w:val="clear" w:color="auto" w:fill="FFFFFF"/>
        <w:spacing w:line="235" w:lineRule="atLeast"/>
        <w:jc w:val="both"/>
        <w:rPr>
          <w:rFonts w:cstheme="minorHAnsi"/>
        </w:rPr>
      </w:pPr>
    </w:p>
    <w:p w:rsidR="008C2EB6" w:rsidRDefault="008C2EB6" w:rsidP="008C2EB6">
      <w:pPr>
        <w:shd w:val="clear" w:color="auto" w:fill="FFFFFF"/>
        <w:spacing w:line="360" w:lineRule="auto"/>
        <w:jc w:val="both"/>
        <w:rPr>
          <w:rFonts w:cstheme="minorHAnsi"/>
        </w:rPr>
      </w:pPr>
      <w:r w:rsidRPr="008C2EB6">
        <w:rPr>
          <w:rFonts w:cstheme="minorHAnsi"/>
          <w:b/>
        </w:rPr>
        <w:t xml:space="preserve">Mauro </w:t>
      </w:r>
      <w:proofErr w:type="spellStart"/>
      <w:r w:rsidRPr="008C2EB6">
        <w:rPr>
          <w:rFonts w:cstheme="minorHAnsi"/>
          <w:b/>
        </w:rPr>
        <w:t>Varotto</w:t>
      </w:r>
      <w:proofErr w:type="spellEnd"/>
      <w:r w:rsidRPr="008C2EB6">
        <w:rPr>
          <w:rFonts w:cstheme="minorHAnsi"/>
        </w:rPr>
        <w:t xml:space="preserve">, Delegato ai Musei e Collezioni </w:t>
      </w:r>
      <w:proofErr w:type="spellStart"/>
      <w:r w:rsidRPr="008C2EB6">
        <w:rPr>
          <w:rFonts w:cstheme="minorHAnsi"/>
        </w:rPr>
        <w:t>Unipd</w:t>
      </w:r>
      <w:proofErr w:type="spellEnd"/>
    </w:p>
    <w:p w:rsidR="008C2EB6" w:rsidRDefault="008C2EB6" w:rsidP="008C2EB6">
      <w:pPr>
        <w:shd w:val="clear" w:color="auto" w:fill="FFFFFF"/>
        <w:spacing w:line="360" w:lineRule="auto"/>
        <w:jc w:val="both"/>
        <w:rPr>
          <w:rFonts w:cstheme="minorHAnsi"/>
        </w:rPr>
      </w:pPr>
      <w:r w:rsidRPr="008C2EB6">
        <w:rPr>
          <w:rFonts w:cstheme="minorHAnsi"/>
          <w:b/>
        </w:rPr>
        <w:t xml:space="preserve">Andrea </w:t>
      </w:r>
      <w:proofErr w:type="spellStart"/>
      <w:r w:rsidRPr="008C2EB6">
        <w:rPr>
          <w:rFonts w:cstheme="minorHAnsi"/>
          <w:b/>
        </w:rPr>
        <w:t>Caracausi</w:t>
      </w:r>
      <w:proofErr w:type="spellEnd"/>
      <w:r>
        <w:rPr>
          <w:rFonts w:cstheme="minorHAnsi"/>
        </w:rPr>
        <w:t xml:space="preserve">, Direttore </w:t>
      </w:r>
      <w:proofErr w:type="spellStart"/>
      <w:r>
        <w:rPr>
          <w:rFonts w:cstheme="minorHAnsi"/>
        </w:rPr>
        <w:t>MoHu</w:t>
      </w:r>
      <w:proofErr w:type="spellEnd"/>
      <w:r>
        <w:rPr>
          <w:rFonts w:cstheme="minorHAnsi"/>
        </w:rPr>
        <w:t xml:space="preserve"> Centre</w:t>
      </w:r>
      <w:r w:rsidR="00EB76DB">
        <w:rPr>
          <w:rFonts w:cstheme="minorHAnsi"/>
        </w:rPr>
        <w:t xml:space="preserve"> e </w:t>
      </w:r>
      <w:r w:rsidR="00EB76DB" w:rsidRPr="00EB76DB">
        <w:rPr>
          <w:rFonts w:cstheme="minorHAnsi"/>
        </w:rPr>
        <w:t>Vice Direttore del Dipartimento di Scienze Storiche, Geografiche e dell’Antichità</w:t>
      </w:r>
    </w:p>
    <w:p w:rsidR="008C2EB6" w:rsidRPr="008C2EB6" w:rsidRDefault="008C2EB6" w:rsidP="008C2EB6">
      <w:pPr>
        <w:shd w:val="clear" w:color="auto" w:fill="FFFFFF"/>
        <w:spacing w:line="360" w:lineRule="auto"/>
        <w:jc w:val="both"/>
        <w:rPr>
          <w:rFonts w:cstheme="minorHAnsi"/>
        </w:rPr>
      </w:pPr>
      <w:r w:rsidRPr="008C2EB6">
        <w:rPr>
          <w:rFonts w:cstheme="minorHAnsi"/>
          <w:b/>
        </w:rPr>
        <w:t xml:space="preserve">Giada </w:t>
      </w:r>
      <w:proofErr w:type="spellStart"/>
      <w:r w:rsidRPr="008C2EB6">
        <w:rPr>
          <w:rFonts w:cstheme="minorHAnsi"/>
          <w:b/>
        </w:rPr>
        <w:t>Peterle</w:t>
      </w:r>
      <w:proofErr w:type="spellEnd"/>
      <w:r>
        <w:rPr>
          <w:rFonts w:cstheme="minorHAnsi"/>
        </w:rPr>
        <w:t xml:space="preserve">, </w:t>
      </w:r>
      <w:r w:rsidRPr="008C2EB6">
        <w:rPr>
          <w:rFonts w:cstheme="minorHAnsi"/>
        </w:rPr>
        <w:t xml:space="preserve">Responsabile scientifica del Museo di Geografia </w:t>
      </w:r>
      <w:proofErr w:type="spellStart"/>
      <w:r w:rsidR="009C65A7">
        <w:rPr>
          <w:rFonts w:cstheme="minorHAnsi"/>
        </w:rPr>
        <w:t>Unipd</w:t>
      </w:r>
      <w:proofErr w:type="spellEnd"/>
    </w:p>
    <w:p w:rsidR="008C2EB6" w:rsidRDefault="008C2EB6" w:rsidP="008C2EB6">
      <w:pPr>
        <w:shd w:val="clear" w:color="auto" w:fill="FFFFFF"/>
        <w:spacing w:line="360" w:lineRule="auto"/>
        <w:jc w:val="both"/>
        <w:rPr>
          <w:rFonts w:cstheme="minorHAnsi"/>
        </w:rPr>
      </w:pPr>
      <w:r w:rsidRPr="008C2EB6">
        <w:rPr>
          <w:rFonts w:cstheme="minorHAnsi"/>
        </w:rPr>
        <w:t>Interventi di</w:t>
      </w:r>
      <w:r w:rsidR="002313F2">
        <w:rPr>
          <w:rFonts w:cstheme="minorHAnsi"/>
        </w:rPr>
        <w:t xml:space="preserve"> Tania Rossetto - Giovanni </w:t>
      </w:r>
      <w:proofErr w:type="spellStart"/>
      <w:r w:rsidR="002313F2">
        <w:rPr>
          <w:rFonts w:cstheme="minorHAnsi"/>
        </w:rPr>
        <w:t>Donadelli</w:t>
      </w:r>
      <w:proofErr w:type="spellEnd"/>
      <w:r w:rsidR="002313F2">
        <w:rPr>
          <w:rFonts w:cstheme="minorHAnsi"/>
        </w:rPr>
        <w:t xml:space="preserve"> </w:t>
      </w:r>
      <w:proofErr w:type="spellStart"/>
      <w:r w:rsidR="002313F2">
        <w:rPr>
          <w:rFonts w:cstheme="minorHAnsi"/>
        </w:rPr>
        <w:t>Unip</w:t>
      </w:r>
      <w:r w:rsidR="00624BCD">
        <w:rPr>
          <w:rFonts w:cstheme="minorHAnsi"/>
        </w:rPr>
        <w:t>d</w:t>
      </w:r>
      <w:proofErr w:type="spellEnd"/>
      <w:r w:rsidR="002313F2">
        <w:rPr>
          <w:rFonts w:cstheme="minorHAnsi"/>
        </w:rPr>
        <w:t xml:space="preserve"> e </w:t>
      </w:r>
      <w:r w:rsidR="002313F2" w:rsidRPr="002313F2">
        <w:rPr>
          <w:rFonts w:cstheme="minorHAnsi"/>
        </w:rPr>
        <w:t>Duccio Schiavon</w:t>
      </w:r>
      <w:r w:rsidR="002313F2">
        <w:rPr>
          <w:rFonts w:cstheme="minorHAnsi"/>
        </w:rPr>
        <w:t xml:space="preserve"> Amministratore Delegato di </w:t>
      </w:r>
      <w:proofErr w:type="spellStart"/>
      <w:r w:rsidR="002313F2">
        <w:rPr>
          <w:rFonts w:cstheme="minorHAnsi"/>
        </w:rPr>
        <w:t>Quantitas</w:t>
      </w:r>
      <w:proofErr w:type="spellEnd"/>
    </w:p>
    <w:p w:rsidR="008C2EB6" w:rsidRPr="008C2EB6" w:rsidRDefault="008C2EB6" w:rsidP="008C2EB6">
      <w:pPr>
        <w:shd w:val="clear" w:color="auto" w:fill="FFFFFF"/>
        <w:spacing w:line="235" w:lineRule="atLeast"/>
        <w:jc w:val="both"/>
        <w:rPr>
          <w:rFonts w:cstheme="minorHAnsi"/>
        </w:rPr>
      </w:pPr>
    </w:p>
    <w:p w:rsidR="008C2EB6" w:rsidRDefault="009C65A7" w:rsidP="008C2EB6">
      <w:pPr>
        <w:shd w:val="clear" w:color="auto" w:fill="FFFFFF"/>
        <w:spacing w:line="235" w:lineRule="atLeast"/>
        <w:jc w:val="both"/>
        <w:rPr>
          <w:rFonts w:cstheme="minorHAnsi"/>
        </w:rPr>
      </w:pPr>
      <w:r w:rsidRPr="009C65A7">
        <w:rPr>
          <w:rFonts w:cstheme="minorHAnsi"/>
          <w:b/>
          <w:u w:val="single"/>
        </w:rPr>
        <w:t>A seguire visita guidata alla m</w:t>
      </w:r>
      <w:r w:rsidR="008C2EB6" w:rsidRPr="009C65A7">
        <w:rPr>
          <w:rFonts w:cstheme="minorHAnsi"/>
          <w:b/>
          <w:u w:val="single"/>
        </w:rPr>
        <w:t xml:space="preserve">ostra e presentazione Portale Web </w:t>
      </w:r>
      <w:r w:rsidR="008C2EB6" w:rsidRPr="008C2EB6">
        <w:rPr>
          <w:rFonts w:cstheme="minorHAnsi"/>
          <w:u w:val="single"/>
        </w:rPr>
        <w:t xml:space="preserve">nella Sala della Musica di Palazzo </w:t>
      </w:r>
      <w:proofErr w:type="spellStart"/>
      <w:r w:rsidR="008C2EB6" w:rsidRPr="008C2EB6">
        <w:rPr>
          <w:rFonts w:cstheme="minorHAnsi"/>
          <w:u w:val="single"/>
        </w:rPr>
        <w:t>Wollemborg</w:t>
      </w:r>
      <w:proofErr w:type="spellEnd"/>
      <w:r w:rsidR="008C2EB6">
        <w:rPr>
          <w:rFonts w:cstheme="minorHAnsi"/>
        </w:rPr>
        <w:t>.</w:t>
      </w:r>
    </w:p>
    <w:p w:rsidR="008C2EB6" w:rsidRDefault="008C2EB6" w:rsidP="008C2EB6">
      <w:pPr>
        <w:shd w:val="clear" w:color="auto" w:fill="FFFFFF"/>
        <w:spacing w:line="235" w:lineRule="atLeast"/>
        <w:jc w:val="both"/>
        <w:rPr>
          <w:rFonts w:cstheme="minorHAnsi"/>
        </w:rPr>
      </w:pPr>
    </w:p>
    <w:p w:rsidR="00515CA1" w:rsidRPr="00515CA1" w:rsidRDefault="00515CA1" w:rsidP="009C65A7">
      <w:pPr>
        <w:ind w:left="2" w:firstLine="1"/>
        <w:jc w:val="right"/>
        <w:rPr>
          <w:i/>
          <w:sz w:val="4"/>
          <w:szCs w:val="4"/>
        </w:rPr>
      </w:pPr>
      <w:bookmarkStart w:id="0" w:name="_GoBack"/>
      <w:bookmarkEnd w:id="0"/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53" w:rsidRDefault="00F43153">
      <w:r>
        <w:separator/>
      </w:r>
    </w:p>
  </w:endnote>
  <w:endnote w:type="continuationSeparator" w:id="0">
    <w:p w:rsidR="00F43153" w:rsidRDefault="00F4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F43153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373B93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F43153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F43153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53" w:rsidRDefault="00F43153">
      <w:r>
        <w:separator/>
      </w:r>
    </w:p>
  </w:footnote>
  <w:footnote w:type="continuationSeparator" w:id="0">
    <w:p w:rsidR="00F43153" w:rsidRDefault="00F4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F43153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0425C"/>
    <w:rsid w:val="00004C73"/>
    <w:rsid w:val="000219B7"/>
    <w:rsid w:val="00031C6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D3F04"/>
    <w:rsid w:val="000E630F"/>
    <w:rsid w:val="00112AD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313F2"/>
    <w:rsid w:val="00245082"/>
    <w:rsid w:val="00247E29"/>
    <w:rsid w:val="0025793B"/>
    <w:rsid w:val="002619B3"/>
    <w:rsid w:val="00263C30"/>
    <w:rsid w:val="00270B53"/>
    <w:rsid w:val="00285F44"/>
    <w:rsid w:val="0029684B"/>
    <w:rsid w:val="002B20F9"/>
    <w:rsid w:val="002B74EF"/>
    <w:rsid w:val="002D2FC8"/>
    <w:rsid w:val="002D4E23"/>
    <w:rsid w:val="002E23DA"/>
    <w:rsid w:val="002F7B4F"/>
    <w:rsid w:val="003052CA"/>
    <w:rsid w:val="003102DB"/>
    <w:rsid w:val="00332B93"/>
    <w:rsid w:val="0033503C"/>
    <w:rsid w:val="00346126"/>
    <w:rsid w:val="00353988"/>
    <w:rsid w:val="00353FBA"/>
    <w:rsid w:val="00364598"/>
    <w:rsid w:val="00366AB1"/>
    <w:rsid w:val="00373B93"/>
    <w:rsid w:val="003817CC"/>
    <w:rsid w:val="003839AB"/>
    <w:rsid w:val="003E026E"/>
    <w:rsid w:val="003F2629"/>
    <w:rsid w:val="003F543A"/>
    <w:rsid w:val="003F6543"/>
    <w:rsid w:val="0040606E"/>
    <w:rsid w:val="00417692"/>
    <w:rsid w:val="0042097C"/>
    <w:rsid w:val="0042222C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D6FEA"/>
    <w:rsid w:val="004E622A"/>
    <w:rsid w:val="004F0FDB"/>
    <w:rsid w:val="004F1BAB"/>
    <w:rsid w:val="00515CA1"/>
    <w:rsid w:val="00525104"/>
    <w:rsid w:val="00542923"/>
    <w:rsid w:val="00563E01"/>
    <w:rsid w:val="00566105"/>
    <w:rsid w:val="0057008C"/>
    <w:rsid w:val="005862B8"/>
    <w:rsid w:val="005A10B9"/>
    <w:rsid w:val="005A2F70"/>
    <w:rsid w:val="005A38EA"/>
    <w:rsid w:val="005E2B09"/>
    <w:rsid w:val="005F2D25"/>
    <w:rsid w:val="006157F3"/>
    <w:rsid w:val="00624BCD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B3254"/>
    <w:rsid w:val="006B52A8"/>
    <w:rsid w:val="006C1A09"/>
    <w:rsid w:val="006D6AFC"/>
    <w:rsid w:val="006E06A3"/>
    <w:rsid w:val="006F4F66"/>
    <w:rsid w:val="00704338"/>
    <w:rsid w:val="007046DB"/>
    <w:rsid w:val="00731C3B"/>
    <w:rsid w:val="00737F3F"/>
    <w:rsid w:val="00743C8B"/>
    <w:rsid w:val="0076589B"/>
    <w:rsid w:val="00795681"/>
    <w:rsid w:val="007B52A7"/>
    <w:rsid w:val="007C4B34"/>
    <w:rsid w:val="007C7B06"/>
    <w:rsid w:val="007D3F25"/>
    <w:rsid w:val="007F55A3"/>
    <w:rsid w:val="00812A12"/>
    <w:rsid w:val="0082265F"/>
    <w:rsid w:val="00836B46"/>
    <w:rsid w:val="00837472"/>
    <w:rsid w:val="0084187A"/>
    <w:rsid w:val="00846EBC"/>
    <w:rsid w:val="008654EA"/>
    <w:rsid w:val="00866A76"/>
    <w:rsid w:val="00875743"/>
    <w:rsid w:val="008937CE"/>
    <w:rsid w:val="00893937"/>
    <w:rsid w:val="00897ED0"/>
    <w:rsid w:val="008B4489"/>
    <w:rsid w:val="008B5C37"/>
    <w:rsid w:val="008C2EB6"/>
    <w:rsid w:val="008D42AB"/>
    <w:rsid w:val="008E0D8E"/>
    <w:rsid w:val="008E1769"/>
    <w:rsid w:val="008E7389"/>
    <w:rsid w:val="008F1EC8"/>
    <w:rsid w:val="00901D64"/>
    <w:rsid w:val="00913C5F"/>
    <w:rsid w:val="00943492"/>
    <w:rsid w:val="009509EA"/>
    <w:rsid w:val="00963090"/>
    <w:rsid w:val="00970D31"/>
    <w:rsid w:val="00972DEB"/>
    <w:rsid w:val="00974A8E"/>
    <w:rsid w:val="009834D3"/>
    <w:rsid w:val="009A19AE"/>
    <w:rsid w:val="009A5A1B"/>
    <w:rsid w:val="009B131A"/>
    <w:rsid w:val="009B5988"/>
    <w:rsid w:val="009C1746"/>
    <w:rsid w:val="009C65A7"/>
    <w:rsid w:val="009D1FE7"/>
    <w:rsid w:val="009D3E4F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D12E8"/>
    <w:rsid w:val="00BD19A0"/>
    <w:rsid w:val="00BE7FA2"/>
    <w:rsid w:val="00BF5548"/>
    <w:rsid w:val="00BF5ABD"/>
    <w:rsid w:val="00C03F58"/>
    <w:rsid w:val="00C13FA3"/>
    <w:rsid w:val="00C17B1A"/>
    <w:rsid w:val="00C30ADA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B7CA5"/>
    <w:rsid w:val="00CC738B"/>
    <w:rsid w:val="00CC7AD8"/>
    <w:rsid w:val="00CE1876"/>
    <w:rsid w:val="00CE6E53"/>
    <w:rsid w:val="00CF288C"/>
    <w:rsid w:val="00D0734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A1464"/>
    <w:rsid w:val="00DF13D4"/>
    <w:rsid w:val="00DF1A57"/>
    <w:rsid w:val="00DF1BFD"/>
    <w:rsid w:val="00E00101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B76DB"/>
    <w:rsid w:val="00ED0714"/>
    <w:rsid w:val="00ED1F91"/>
    <w:rsid w:val="00ED5C7B"/>
    <w:rsid w:val="00ED7D06"/>
    <w:rsid w:val="00F1597A"/>
    <w:rsid w:val="00F41819"/>
    <w:rsid w:val="00F43153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D1C59"/>
    <w:rsid w:val="00FE6FA1"/>
    <w:rsid w:val="00FF4F26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6C2C2941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2</cp:revision>
  <cp:lastPrinted>2022-09-19T07:55:00Z</cp:lastPrinted>
  <dcterms:created xsi:type="dcterms:W3CDTF">2022-10-25T07:42:00Z</dcterms:created>
  <dcterms:modified xsi:type="dcterms:W3CDTF">2022-10-25T07:42:00Z</dcterms:modified>
</cp:coreProperties>
</file>