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8274" w14:textId="67F2925B" w:rsidR="000C4399" w:rsidRPr="000C4399" w:rsidRDefault="5587DA3E" w:rsidP="6BABD012">
      <w:pPr>
        <w:spacing w:after="200" w:line="276" w:lineRule="auto"/>
        <w:ind w:left="-142"/>
        <w:jc w:val="center"/>
        <w:rPr>
          <w:rFonts w:ascii="Calibri" w:eastAsia="Calibri" w:hAnsi="Calibri" w:cs="Calibri"/>
          <w:b/>
          <w:bCs/>
          <w:color w:val="00C3A5"/>
          <w:sz w:val="32"/>
          <w:szCs w:val="32"/>
        </w:rPr>
      </w:pPr>
      <w:r w:rsidRPr="5587DA3E">
        <w:rPr>
          <w:rFonts w:ascii="Calibri" w:eastAsia="Calibri" w:hAnsi="Calibri" w:cs="Calibri"/>
          <w:b/>
          <w:bCs/>
          <w:color w:val="00C3A5"/>
          <w:sz w:val="32"/>
          <w:szCs w:val="32"/>
        </w:rPr>
        <w:t xml:space="preserve">Più di 1 medico su 2 lamenta il carico burocratico e il 91% accusa uno scarso equilibrio vita-lavoro, le prime ‘vittime’ sono i medici di medicina generale. La ricerca di </w:t>
      </w:r>
      <w:proofErr w:type="spellStart"/>
      <w:r w:rsidRPr="5587DA3E">
        <w:rPr>
          <w:rFonts w:ascii="Calibri" w:eastAsia="Calibri" w:hAnsi="Calibri" w:cs="Calibri"/>
          <w:b/>
          <w:bCs/>
          <w:color w:val="00C3A5"/>
          <w:sz w:val="32"/>
          <w:szCs w:val="32"/>
        </w:rPr>
        <w:t>MioDottore</w:t>
      </w:r>
      <w:proofErr w:type="spellEnd"/>
      <w:r w:rsidRPr="5587DA3E">
        <w:rPr>
          <w:rFonts w:ascii="Calibri" w:eastAsia="Calibri" w:hAnsi="Calibri" w:cs="Calibri"/>
          <w:b/>
          <w:bCs/>
          <w:color w:val="00C3A5"/>
          <w:sz w:val="32"/>
          <w:szCs w:val="32"/>
        </w:rPr>
        <w:t>.</w:t>
      </w:r>
    </w:p>
    <w:p w14:paraId="0199E0A7" w14:textId="0DFC2896" w:rsidR="000C4399" w:rsidRPr="000C4399" w:rsidRDefault="6BABD012" w:rsidP="6BABD012">
      <w:pPr>
        <w:pStyle w:val="Paragrafoelenco"/>
        <w:numPr>
          <w:ilvl w:val="0"/>
          <w:numId w:val="4"/>
        </w:numPr>
        <w:spacing w:after="200" w:line="276" w:lineRule="auto"/>
        <w:jc w:val="center"/>
        <w:rPr>
          <w:rFonts w:eastAsiaTheme="minorEastAsia"/>
          <w:b/>
          <w:bCs/>
          <w:color w:val="00C3A5"/>
        </w:rPr>
      </w:pPr>
      <w:r w:rsidRPr="6BABD012">
        <w:rPr>
          <w:rFonts w:ascii="Calibri" w:eastAsia="Calibri" w:hAnsi="Calibri" w:cs="Calibri"/>
          <w:b/>
          <w:bCs/>
          <w:color w:val="00C3A5"/>
        </w:rPr>
        <w:t xml:space="preserve">Poco tempo da dedicare alla vita privata (91%), troppa burocrazia (56%), uno </w:t>
      </w:r>
      <w:bookmarkStart w:id="0" w:name="_Hlk117674133"/>
      <w:r w:rsidRPr="6BABD012">
        <w:rPr>
          <w:rFonts w:ascii="Calibri" w:eastAsia="Calibri" w:hAnsi="Calibri" w:cs="Calibri"/>
          <w:b/>
          <w:bCs/>
          <w:color w:val="00C3A5"/>
        </w:rPr>
        <w:t xml:space="preserve">stipendio non sempre adeguato </w:t>
      </w:r>
      <w:bookmarkEnd w:id="0"/>
      <w:r w:rsidRPr="6BABD012">
        <w:rPr>
          <w:rFonts w:ascii="Calibri" w:eastAsia="Calibri" w:hAnsi="Calibri" w:cs="Calibri"/>
          <w:b/>
          <w:bCs/>
          <w:color w:val="00C3A5"/>
        </w:rPr>
        <w:t>(18%): questa la situazione dei medici di oggi;</w:t>
      </w:r>
    </w:p>
    <w:p w14:paraId="0C0F144B" w14:textId="0D63F342" w:rsidR="6BABD012" w:rsidRDefault="6BABD012" w:rsidP="6BABD012">
      <w:pPr>
        <w:pStyle w:val="Paragrafoelenco"/>
        <w:numPr>
          <w:ilvl w:val="0"/>
          <w:numId w:val="4"/>
        </w:numPr>
        <w:spacing w:after="200" w:line="276" w:lineRule="auto"/>
        <w:jc w:val="center"/>
        <w:rPr>
          <w:b/>
          <w:bCs/>
          <w:color w:val="00C3A5"/>
        </w:rPr>
      </w:pPr>
      <w:r w:rsidRPr="6BABD012">
        <w:rPr>
          <w:rFonts w:eastAsiaTheme="minorEastAsia"/>
          <w:b/>
          <w:bCs/>
          <w:color w:val="00C3A5"/>
        </w:rPr>
        <w:t>Il malcontento prevale tra i medici di medicina generale: il 71% è insoddisfatto della propria situazione lavorativa;</w:t>
      </w:r>
    </w:p>
    <w:p w14:paraId="0AAEBB8E" w14:textId="1D99ED62" w:rsidR="6BABD012" w:rsidRDefault="6BABD012" w:rsidP="6BABD012">
      <w:pPr>
        <w:pStyle w:val="Paragrafoelenco"/>
        <w:numPr>
          <w:ilvl w:val="0"/>
          <w:numId w:val="4"/>
        </w:numPr>
        <w:spacing w:after="200" w:line="276" w:lineRule="auto"/>
        <w:jc w:val="center"/>
        <w:rPr>
          <w:rFonts w:eastAsiaTheme="minorEastAsia"/>
          <w:b/>
          <w:bCs/>
          <w:color w:val="00C3A5"/>
        </w:rPr>
      </w:pPr>
      <w:r w:rsidRPr="6BABD012">
        <w:rPr>
          <w:rFonts w:eastAsiaTheme="minorEastAsia"/>
          <w:b/>
          <w:bCs/>
          <w:color w:val="00C3A5"/>
        </w:rPr>
        <w:t>Per il futuro più di 3 medici su 5 si augurano meno stress (44%) e più tempo per sé (20%), ma solo il 5% crede che la riforma del SSN e il PNRR siano d’aiuto.</w:t>
      </w:r>
    </w:p>
    <w:p w14:paraId="40853FBE" w14:textId="17C8AF8A" w:rsidR="6BABD012" w:rsidRPr="00AE62D9" w:rsidRDefault="142C2643" w:rsidP="142C2643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142C2643">
        <w:rPr>
          <w:rFonts w:eastAsia="Calibri"/>
          <w:b/>
          <w:bCs/>
          <w:color w:val="00C3A5"/>
        </w:rPr>
        <w:t xml:space="preserve">Milano, 26 ottobre 2022 </w:t>
      </w:r>
      <w:r>
        <w:t xml:space="preserve">– Il carico burocratico e la condizione economica da un lato, lo stress e il bilanciamento con la vita privata dall'altro: su questi fattori sembra giocarsi oggi, a due anni e mezzo dall’inizio della pandemia, la situazione professionale dei medici italiani. A indagare il loro vissuto, lo studio svolto da </w:t>
      </w:r>
      <w:hyperlink r:id="rId10">
        <w:proofErr w:type="spellStart"/>
        <w:r w:rsidRPr="142C2643">
          <w:rPr>
            <w:rStyle w:val="Collegamentoipertestuale"/>
            <w:rFonts w:ascii="Calibri" w:eastAsia="Calibri" w:hAnsi="Calibri" w:cs="Calibri"/>
          </w:rPr>
          <w:t>MioDottore</w:t>
        </w:r>
        <w:proofErr w:type="spellEnd"/>
      </w:hyperlink>
      <w:r w:rsidRPr="142C2643">
        <w:rPr>
          <w:rFonts w:ascii="Calibri" w:eastAsia="Calibri" w:hAnsi="Calibri" w:cs="Calibri"/>
          <w:color w:val="000000" w:themeColor="text1"/>
        </w:rPr>
        <w:t xml:space="preserve"> – piattaforma leader nella prenotazione online di visite mediche e parte della </w:t>
      </w:r>
      <w:proofErr w:type="spellStart"/>
      <w:r w:rsidRPr="142C2643">
        <w:rPr>
          <w:rFonts w:ascii="Calibri" w:eastAsia="Calibri" w:hAnsi="Calibri" w:cs="Calibri"/>
          <w:color w:val="000000" w:themeColor="text1"/>
        </w:rPr>
        <w:t>Unicorn</w:t>
      </w:r>
      <w:proofErr w:type="spellEnd"/>
      <w:r w:rsidRPr="142C2643">
        <w:rPr>
          <w:rFonts w:ascii="Calibri" w:eastAsia="Calibri" w:hAnsi="Calibri" w:cs="Calibri"/>
          <w:color w:val="000000" w:themeColor="text1"/>
        </w:rPr>
        <w:t xml:space="preserve"> </w:t>
      </w:r>
      <w:hyperlink r:id="rId11">
        <w:bookmarkStart w:id="1" w:name="_Hlk117674419"/>
        <w:proofErr w:type="spellStart"/>
        <w:r w:rsidRPr="142C2643">
          <w:rPr>
            <w:rStyle w:val="Collegamentoipertestuale"/>
            <w:rFonts w:ascii="Calibri" w:eastAsia="Calibri" w:hAnsi="Calibri" w:cs="Calibri"/>
          </w:rPr>
          <w:t>Docplanner</w:t>
        </w:r>
        <w:bookmarkEnd w:id="1"/>
        <w:proofErr w:type="spellEnd"/>
        <w:r w:rsidRPr="142C2643">
          <w:rPr>
            <w:rStyle w:val="Collegamentoipertestuale"/>
            <w:rFonts w:ascii="Calibri" w:eastAsia="Calibri" w:hAnsi="Calibri" w:cs="Calibri"/>
          </w:rPr>
          <w:t>.</w:t>
        </w:r>
      </w:hyperlink>
      <w:r>
        <w:t xml:space="preserve"> Alla survey,</w:t>
      </w:r>
      <w:r w:rsidRPr="142C2643">
        <w:rPr>
          <w:rFonts w:ascii="Calibri" w:eastAsia="Calibri" w:hAnsi="Calibri" w:cs="Calibri"/>
          <w:color w:val="00000A"/>
        </w:rPr>
        <w:t xml:space="preserve"> s</w:t>
      </w:r>
      <w:r>
        <w:t>volta nel periodo di luglio-agosto 2022 in collaborazione con</w:t>
      </w:r>
      <w:r w:rsidRPr="142C2643">
        <w:rPr>
          <w:rFonts w:ascii="Calibri" w:eastAsia="Calibri" w:hAnsi="Calibri" w:cs="Calibri"/>
          <w:color w:val="0563C1"/>
        </w:rPr>
        <w:t xml:space="preserve"> </w:t>
      </w:r>
      <w:r w:rsidRPr="142C2643">
        <w:rPr>
          <w:rFonts w:ascii="Calibri" w:eastAsia="Calibri" w:hAnsi="Calibri" w:cs="Calibri"/>
          <w:color w:val="0563C1"/>
          <w:u w:val="single"/>
        </w:rPr>
        <w:t>PKE</w:t>
      </w:r>
      <w:r>
        <w:t>,</w:t>
      </w:r>
      <w:r w:rsidRPr="142C2643">
        <w:rPr>
          <w:rFonts w:ascii="Calibri" w:eastAsia="Calibri" w:hAnsi="Calibri" w:cs="Calibri"/>
        </w:rPr>
        <w:t xml:space="preserve"> azienda leader nella gestione dei database della Sanità e nelle strategie di marketing per le aziende farmaceutiche, hanno partecipato complessivamente 694 medici, tra specia</w:t>
      </w:r>
      <w:r>
        <w:t xml:space="preserve">listi e medici di famiglia, e i risultati offrono una istantanea delle criticità vissute, dei desideri e delle prospettive sul futuro della professione. </w:t>
      </w:r>
    </w:p>
    <w:p w14:paraId="301BCDB8" w14:textId="5A096CE3" w:rsidR="6BABD012" w:rsidRPr="00AE62D9" w:rsidRDefault="6BABD012" w:rsidP="6BABD012">
      <w:pPr>
        <w:spacing w:line="276" w:lineRule="auto"/>
        <w:jc w:val="both"/>
        <w:rPr>
          <w:rFonts w:eastAsiaTheme="minorEastAsia"/>
          <w:b/>
          <w:bCs/>
          <w:color w:val="000000" w:themeColor="text1"/>
        </w:rPr>
      </w:pPr>
      <w:r w:rsidRPr="00AE62D9">
        <w:rPr>
          <w:rFonts w:eastAsiaTheme="minorEastAsia"/>
          <w:b/>
          <w:bCs/>
          <w:color w:val="000000" w:themeColor="text1"/>
        </w:rPr>
        <w:t>I medici di medicina generale non sono appagati dalla professione. La causa? Troppa burocrazia</w:t>
      </w:r>
    </w:p>
    <w:p w14:paraId="38795C48" w14:textId="5DC00AB7" w:rsidR="6BABD012" w:rsidRPr="00AE62D9" w:rsidRDefault="4E8ADC9C" w:rsidP="6BABD012">
      <w:pPr>
        <w:spacing w:line="276" w:lineRule="auto"/>
        <w:jc w:val="both"/>
      </w:pPr>
      <w:bookmarkStart w:id="2" w:name="_Hlk117674330"/>
      <w:r>
        <w:t xml:space="preserve">Medici specialisti e medici di medicina generale sembrano vivere in modo quasi opposto la propria condizione professionale. Se il 72% degli specialisti si dichiara soddisfatto dal proprio lavoro, lo stesso non vale per i </w:t>
      </w:r>
      <w:r w:rsidRPr="4E8ADC9C">
        <w:rPr>
          <w:b/>
          <w:bCs/>
        </w:rPr>
        <w:t>medici di famiglia: solo 3 su 7 si dicono appagati dalla professione</w:t>
      </w:r>
      <w:r>
        <w:t xml:space="preserve"> (29%). Tra le cause di questo malcontento, in primis, il carico burocratico, ritenuto il fattore meno soddisfacente da più della metà dei rispondenti (56%), seguito da un trattamento economico non adeguato (18%). Più nel dettaglio, </w:t>
      </w:r>
      <w:r w:rsidRPr="4E8ADC9C">
        <w:rPr>
          <w:b/>
          <w:bCs/>
        </w:rPr>
        <w:t>la burocrazia impatta negativamente sul vissuto dei medici di medicina generale</w:t>
      </w:r>
      <w:r>
        <w:t xml:space="preserve">: per il 77% di loro è proprio questo il fattore più frustrante, contro il 41% degli specialisti. Questi ultimi lamentano, invece, in maniera maggiore l’aspetto economico: per il </w:t>
      </w:r>
      <w:r w:rsidRPr="4E8ADC9C">
        <w:rPr>
          <w:b/>
          <w:bCs/>
        </w:rPr>
        <w:t xml:space="preserve">23% dei medici specialisti lo stipendio non è adeguato </w:t>
      </w:r>
      <w:r>
        <w:t xml:space="preserve">(aspetto riportato da solo 1 medico di medicina generale su 10). Meglio invece la comunicazione con i pazienti, ritenuta buona dal 58% degli intervistati. Particolarmente appagati dalla relazione con i propri assistiti sono gli specialisti (69%), mentre circa la metà (55%) dei medici di famiglia intravedono un margine di miglioramento anche nell’aspetto comunicativo. </w:t>
      </w:r>
    </w:p>
    <w:bookmarkEnd w:id="2"/>
    <w:p w14:paraId="524331D1" w14:textId="6ADEC358" w:rsidR="6BABD012" w:rsidRDefault="6BABD012" w:rsidP="5587DA3E">
      <w:pPr>
        <w:spacing w:line="276" w:lineRule="auto"/>
        <w:jc w:val="center"/>
      </w:pPr>
      <w:r>
        <w:rPr>
          <w:noProof/>
        </w:rPr>
        <w:lastRenderedPageBreak/>
        <w:drawing>
          <wp:inline distT="0" distB="0" distL="0" distR="0" wp14:anchorId="69AC8CE0" wp14:editId="279A8786">
            <wp:extent cx="4944531" cy="2781300"/>
            <wp:effectExtent l="0" t="0" r="0" b="0"/>
            <wp:docPr id="1629880027" name="Picture 162988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988002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531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EDE83" w14:textId="4FD5BEFC" w:rsidR="6BABD012" w:rsidRDefault="6BABD012" w:rsidP="6BABD012">
      <w:pPr>
        <w:spacing w:line="276" w:lineRule="auto"/>
        <w:jc w:val="both"/>
      </w:pPr>
      <w:r w:rsidRPr="00AE62D9">
        <w:rPr>
          <w:b/>
          <w:bCs/>
        </w:rPr>
        <w:t>Cattivo work-life balance per 9 medici su 10 che sognano un futuro con meno stress e più tempo libero, ma non credono nel PNRR</w:t>
      </w:r>
    </w:p>
    <w:p w14:paraId="2ACBA11C" w14:textId="639E181E" w:rsidR="6BABD012" w:rsidRPr="00AE62D9" w:rsidRDefault="6BABD012" w:rsidP="6BABD012">
      <w:pPr>
        <w:spacing w:line="276" w:lineRule="auto"/>
        <w:jc w:val="both"/>
      </w:pPr>
      <w:r w:rsidRPr="00AE62D9">
        <w:t xml:space="preserve">Fare il medico è un lavoro totalizzante, almeno questo è ciò emerge dalla ricerca di </w:t>
      </w:r>
      <w:proofErr w:type="spellStart"/>
      <w:r w:rsidRPr="00AE62D9">
        <w:t>MioDottore</w:t>
      </w:r>
      <w:proofErr w:type="spellEnd"/>
      <w:r w:rsidRPr="00AE62D9">
        <w:t xml:space="preserve">: secondo il </w:t>
      </w:r>
      <w:r w:rsidRPr="00AE62D9">
        <w:rPr>
          <w:b/>
          <w:bCs/>
        </w:rPr>
        <w:t>91% degli intervistati l’attività clinica toglie tempo alla vita privata</w:t>
      </w:r>
      <w:r w:rsidRPr="00AE62D9">
        <w:t xml:space="preserve">. Anche in questo caso, a esserne maggiormente colpiti sono i medici di famiglia, con il 96% che accusa </w:t>
      </w:r>
      <w:bookmarkStart w:id="3" w:name="_Hlk117674087"/>
      <w:r w:rsidRPr="00AE62D9">
        <w:t>uno scarso equilibrio tra vita professionale e vita personale</w:t>
      </w:r>
      <w:bookmarkEnd w:id="3"/>
      <w:r w:rsidRPr="00AE62D9">
        <w:t>. Una critici</w:t>
      </w:r>
      <w:r w:rsidR="00AE62D9">
        <w:t>t</w:t>
      </w:r>
      <w:r w:rsidRPr="00AE62D9">
        <w:t xml:space="preserve">à che si riflette nelle loro esigenze di lungo periodo: complessivamente, </w:t>
      </w:r>
      <w:r w:rsidRPr="00AE62D9">
        <w:rPr>
          <w:b/>
          <w:bCs/>
        </w:rPr>
        <w:t>più di 3 medici su 5 desiderano un futuro lavorativo con meno stress (44%) e più tempo per sé (20%)</w:t>
      </w:r>
      <w:r w:rsidRPr="00AE62D9">
        <w:t>. I dati mostrano, ancora una volta, una netta polarizzazione delle opinioni dei medici di medicina generale, con un 83% che vorrebbe vivere il lavoro con meno pressione. Nel caso dei medici specialisti, invece, l’incidenza di chi ricerca una maggiore serenità lavorativa scende al 51% ed emerge l’ambizione a crescere professionalmente e guadagnare di più (38%).</w:t>
      </w:r>
    </w:p>
    <w:p w14:paraId="3DB225B3" w14:textId="1FCDB45E" w:rsidR="6BABD012" w:rsidRPr="00AE62D9" w:rsidRDefault="6BABD012" w:rsidP="6BABD012">
      <w:pPr>
        <w:spacing w:line="276" w:lineRule="auto"/>
        <w:jc w:val="both"/>
      </w:pPr>
      <w:r w:rsidRPr="00AE62D9">
        <w:t xml:space="preserve">Sempre guardando al futuro, appaiono decisamente negative le prospettive sugli effetti della riforma del Sistema Sanitario Nazionale e delle misure di rilancio adottate dal Governo. A </w:t>
      </w:r>
      <w:r w:rsidR="00AE62D9">
        <w:t>dichiararsi</w:t>
      </w:r>
      <w:r w:rsidRPr="00AE62D9">
        <w:t xml:space="preserve"> ottim</w:t>
      </w:r>
      <w:r w:rsidR="00AE62D9">
        <w:t>i</w:t>
      </w:r>
      <w:r w:rsidRPr="00AE62D9">
        <w:t>sta, infatti, è solo il 5% dei professionisti, mentre 52% crede che gli effetti sulla condizione lavorativa della propria categoria saranno nulli e, addirittura, un 43% sostiene che la situazione dei medici peggiorerà dopo l’attuazione del nuovo modello di sanità definito dal Piano Nazionale di Ripresa e Resilienza.</w:t>
      </w:r>
    </w:p>
    <w:p w14:paraId="4E102FCC" w14:textId="65B0A5EE" w:rsidR="6BABD012" w:rsidRPr="00AE62D9" w:rsidRDefault="6BABD012" w:rsidP="6BABD012">
      <w:pPr>
        <w:spacing w:line="276" w:lineRule="auto"/>
        <w:jc w:val="both"/>
      </w:pPr>
    </w:p>
    <w:p w14:paraId="56D3F44F" w14:textId="265F8912" w:rsidR="6BABD012" w:rsidRDefault="6BABD012" w:rsidP="5587DA3E">
      <w:pPr>
        <w:spacing w:line="276" w:lineRule="auto"/>
        <w:jc w:val="center"/>
      </w:pPr>
      <w:r>
        <w:rPr>
          <w:noProof/>
        </w:rPr>
        <w:drawing>
          <wp:inline distT="0" distB="0" distL="0" distR="0" wp14:anchorId="27A72DEB" wp14:editId="65A186C7">
            <wp:extent cx="4419600" cy="2375535"/>
            <wp:effectExtent l="0" t="0" r="0" b="0"/>
            <wp:docPr id="716398544" name="Picture 716398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39854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D8E52" w14:textId="31B95307" w:rsidR="6BABD012" w:rsidRDefault="6BABD012" w:rsidP="6BABD012">
      <w:pPr>
        <w:spacing w:line="276" w:lineRule="auto"/>
        <w:jc w:val="both"/>
      </w:pPr>
      <w:r w:rsidRPr="00AE62D9">
        <w:lastRenderedPageBreak/>
        <w:t>“</w:t>
      </w:r>
      <w:r w:rsidRPr="00AE62D9">
        <w:rPr>
          <w:i/>
          <w:iCs/>
        </w:rPr>
        <w:t>I dati emersi dalla nostra ricerca confermano come oggi i medici vogliano occuparsi dei loro pazienti con maggiore serenità e minore burocrazia</w:t>
      </w:r>
      <w:r w:rsidRPr="00AE62D9">
        <w:t xml:space="preserve">”, sottolinea </w:t>
      </w:r>
      <w:r w:rsidRPr="00AE62D9">
        <w:rPr>
          <w:b/>
          <w:bCs/>
        </w:rPr>
        <w:t xml:space="preserve">Luca </w:t>
      </w:r>
      <w:proofErr w:type="spellStart"/>
      <w:r w:rsidRPr="00AE62D9">
        <w:rPr>
          <w:b/>
          <w:bCs/>
        </w:rPr>
        <w:t>Puccioni</w:t>
      </w:r>
      <w:proofErr w:type="spellEnd"/>
      <w:r w:rsidRPr="00AE62D9">
        <w:rPr>
          <w:b/>
          <w:bCs/>
        </w:rPr>
        <w:t xml:space="preserve">, CEO di </w:t>
      </w:r>
      <w:proofErr w:type="spellStart"/>
      <w:r w:rsidRPr="00AE62D9">
        <w:rPr>
          <w:b/>
          <w:bCs/>
        </w:rPr>
        <w:t>MioDottore</w:t>
      </w:r>
      <w:proofErr w:type="spellEnd"/>
      <w:r w:rsidRPr="00AE62D9">
        <w:t>. “</w:t>
      </w:r>
      <w:r w:rsidRPr="00AE62D9">
        <w:rPr>
          <w:i/>
          <w:iCs/>
        </w:rPr>
        <w:t xml:space="preserve">Le soluzioni digitali sono una valida risposta a questi bisogni, perché snelliscono il carico burocratico, aiutano a ottimizzare la gestione dello studio e potenziano la relazione medico-paziente. Da qui la sfida di </w:t>
      </w:r>
      <w:proofErr w:type="spellStart"/>
      <w:r w:rsidRPr="00AE62D9">
        <w:rPr>
          <w:i/>
          <w:iCs/>
        </w:rPr>
        <w:t>MioDottore</w:t>
      </w:r>
      <w:proofErr w:type="spellEnd"/>
      <w:r w:rsidRPr="00AE62D9">
        <w:rPr>
          <w:i/>
          <w:iCs/>
        </w:rPr>
        <w:t xml:space="preserve"> di servirsi della tecnologia per rendere la sanità più umana e siamo fieri che in questi anni la nostra piattaforma online di prenotazioni sanitarie non abbia mai sostituito l’incontro tra medico e paziente, anzi lo ha reso possibile</w:t>
      </w:r>
      <w:r w:rsidRPr="00AE62D9">
        <w:t xml:space="preserve">”.   </w:t>
      </w:r>
    </w:p>
    <w:p w14:paraId="0E9D4630" w14:textId="070940AC" w:rsidR="6BABD012" w:rsidRPr="00AE62D9" w:rsidRDefault="6BABD012" w:rsidP="6BABD012">
      <w:pPr>
        <w:spacing w:line="276" w:lineRule="auto"/>
        <w:jc w:val="both"/>
      </w:pPr>
    </w:p>
    <w:p w14:paraId="2EDBF7F5" w14:textId="77777777" w:rsidR="00A64116" w:rsidRPr="000C3A8A" w:rsidRDefault="00A64116" w:rsidP="00A64116">
      <w:pPr>
        <w:spacing w:after="0" w:line="240" w:lineRule="auto"/>
        <w:ind w:left="-142"/>
        <w:jc w:val="both"/>
        <w:rPr>
          <w:rFonts w:cstheme="minorHAnsi"/>
        </w:rPr>
      </w:pPr>
      <w:r w:rsidRPr="000C3A8A">
        <w:rPr>
          <w:rStyle w:val="Nessuno"/>
          <w:rFonts w:eastAsia="Calibri" w:cstheme="minorHAnsi"/>
          <w:b/>
          <w:bCs/>
          <w:color w:val="00000A"/>
        </w:rPr>
        <w:t>Informazioni per i media:</w:t>
      </w:r>
      <w:r w:rsidRPr="000C3A8A">
        <w:rPr>
          <w:rStyle w:val="Nessuno"/>
          <w:rFonts w:eastAsia="Calibri" w:cstheme="minorHAnsi"/>
          <w:color w:val="00000A"/>
        </w:rPr>
        <w:t> </w:t>
      </w:r>
    </w:p>
    <w:p w14:paraId="5BAB37EA" w14:textId="77777777" w:rsidR="00A64116" w:rsidRPr="000C3A8A" w:rsidRDefault="00A64116" w:rsidP="00A64116">
      <w:pPr>
        <w:spacing w:after="0" w:line="240" w:lineRule="auto"/>
        <w:ind w:left="-142"/>
        <w:jc w:val="both"/>
        <w:rPr>
          <w:rFonts w:cstheme="minorHAnsi"/>
        </w:rPr>
      </w:pPr>
      <w:proofErr w:type="spellStart"/>
      <w:r w:rsidRPr="000C3A8A">
        <w:rPr>
          <w:rStyle w:val="Nessuno"/>
          <w:rFonts w:eastAsia="Calibri" w:cstheme="minorHAnsi"/>
          <w:b/>
          <w:bCs/>
          <w:color w:val="00000A"/>
        </w:rPr>
        <w:t>Hotwire</w:t>
      </w:r>
      <w:proofErr w:type="spellEnd"/>
      <w:r w:rsidRPr="000C3A8A">
        <w:rPr>
          <w:rStyle w:val="Nessuno"/>
          <w:rFonts w:eastAsia="Calibri" w:cstheme="minorHAnsi"/>
          <w:b/>
          <w:bCs/>
          <w:color w:val="00000A"/>
        </w:rPr>
        <w:t xml:space="preserve"> PR</w:t>
      </w:r>
      <w:r w:rsidRPr="000C3A8A">
        <w:rPr>
          <w:rStyle w:val="Nessuno"/>
          <w:rFonts w:eastAsia="Calibri" w:cstheme="minorHAnsi"/>
          <w:color w:val="00000A"/>
        </w:rPr>
        <w:t> </w:t>
      </w:r>
    </w:p>
    <w:p w14:paraId="77E5EC77" w14:textId="77777777" w:rsidR="00A64116" w:rsidRPr="000C3A8A" w:rsidRDefault="00A64116" w:rsidP="00A64116">
      <w:pPr>
        <w:spacing w:after="0" w:line="240" w:lineRule="auto"/>
        <w:ind w:left="-142"/>
        <w:jc w:val="both"/>
        <w:rPr>
          <w:rFonts w:cstheme="minorHAnsi"/>
        </w:rPr>
      </w:pPr>
      <w:r w:rsidRPr="000C3A8A">
        <w:rPr>
          <w:rStyle w:val="Nessuno"/>
          <w:rFonts w:eastAsia="Calibri" w:cstheme="minorHAnsi"/>
          <w:color w:val="00000A"/>
        </w:rPr>
        <w:t>Ufficio stampa </w:t>
      </w:r>
    </w:p>
    <w:p w14:paraId="6C738728" w14:textId="77777777" w:rsidR="00A64116" w:rsidRPr="000C3A8A" w:rsidRDefault="00A64116" w:rsidP="00A64116">
      <w:pPr>
        <w:spacing w:after="0" w:line="240" w:lineRule="auto"/>
        <w:ind w:left="-142"/>
        <w:jc w:val="both"/>
        <w:rPr>
          <w:rFonts w:cstheme="minorHAnsi"/>
        </w:rPr>
      </w:pPr>
      <w:r w:rsidRPr="000C3A8A">
        <w:rPr>
          <w:rStyle w:val="Nessuno"/>
          <w:rFonts w:eastAsia="Calibri" w:cstheme="minorHAnsi"/>
          <w:color w:val="00000A"/>
        </w:rPr>
        <w:t xml:space="preserve">+39 348 536 9496 </w:t>
      </w:r>
    </w:p>
    <w:p w14:paraId="727E8B8A" w14:textId="77777777" w:rsidR="00A64116" w:rsidRPr="000C3A8A" w:rsidRDefault="005711F3" w:rsidP="00A64116">
      <w:pPr>
        <w:spacing w:after="0" w:line="240" w:lineRule="auto"/>
        <w:ind w:left="-142"/>
        <w:jc w:val="both"/>
        <w:rPr>
          <w:rFonts w:cstheme="minorHAnsi"/>
        </w:rPr>
      </w:pPr>
      <w:hyperlink r:id="rId14">
        <w:r w:rsidR="1B7EEFAF" w:rsidRPr="1B7EEFAF">
          <w:rPr>
            <w:rStyle w:val="Collegamentoipertestuale"/>
            <w:rFonts w:eastAsia="Calibri"/>
          </w:rPr>
          <w:t>MioDottoreIT@hotwireglobal.com</w:t>
        </w:r>
      </w:hyperlink>
    </w:p>
    <w:p w14:paraId="2C66BA62" w14:textId="638D1232" w:rsidR="1B7EEFAF" w:rsidRPr="00AE62D9" w:rsidRDefault="1B7EEFAF" w:rsidP="1B7EEFAF">
      <w:pPr>
        <w:spacing w:after="0" w:line="240" w:lineRule="auto"/>
        <w:ind w:left="-142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3055374" w14:textId="64D58945" w:rsidR="1B7EEFAF" w:rsidRPr="00AE62D9" w:rsidRDefault="005711F3" w:rsidP="1B7EEFAF">
      <w:pPr>
        <w:spacing w:after="0" w:line="240" w:lineRule="auto"/>
        <w:ind w:left="-142"/>
        <w:jc w:val="both"/>
        <w:rPr>
          <w:rFonts w:asciiTheme="majorHAnsi" w:eastAsiaTheme="majorEastAsia" w:hAnsiTheme="majorHAnsi" w:cstheme="majorBidi"/>
          <w:color w:val="000000" w:themeColor="text1"/>
          <w:sz w:val="18"/>
          <w:szCs w:val="18"/>
        </w:rPr>
      </w:pPr>
      <w:hyperlink r:id="rId15">
        <w:proofErr w:type="spellStart"/>
        <w:r w:rsidR="1B7EEFAF" w:rsidRPr="00AE62D9">
          <w:rPr>
            <w:rStyle w:val="Collegamentoipertestuale"/>
            <w:rFonts w:asciiTheme="majorHAnsi" w:eastAsiaTheme="majorEastAsia" w:hAnsiTheme="majorHAnsi" w:cstheme="majorBidi"/>
            <w:b/>
            <w:bCs/>
            <w:sz w:val="18"/>
            <w:szCs w:val="18"/>
          </w:rPr>
          <w:t>MioDottore</w:t>
        </w:r>
        <w:proofErr w:type="spellEnd"/>
      </w:hyperlink>
      <w:r w:rsidR="1B7EEFAF" w:rsidRPr="00AE62D9">
        <w:rPr>
          <w:rFonts w:asciiTheme="majorHAnsi" w:eastAsiaTheme="majorEastAsia" w:hAnsiTheme="majorHAnsi" w:cstheme="majorBidi"/>
          <w:color w:val="000000" w:themeColor="text1"/>
          <w:sz w:val="18"/>
          <w:szCs w:val="18"/>
        </w:rPr>
        <w:t xml:space="preserve"> fa parte del</w:t>
      </w:r>
      <w:hyperlink r:id="rId16">
        <w:r w:rsidR="1B7EEFAF" w:rsidRPr="00AE62D9">
          <w:rPr>
            <w:rStyle w:val="Collegamentoipertestuale"/>
            <w:rFonts w:asciiTheme="majorHAnsi" w:eastAsiaTheme="majorEastAsia" w:hAnsiTheme="majorHAnsi" w:cstheme="majorBidi"/>
            <w:sz w:val="18"/>
            <w:szCs w:val="18"/>
          </w:rPr>
          <w:t xml:space="preserve"> Gruppo </w:t>
        </w:r>
        <w:proofErr w:type="spellStart"/>
        <w:r w:rsidR="1B7EEFAF" w:rsidRPr="00AE62D9">
          <w:rPr>
            <w:rStyle w:val="Collegamentoipertestuale"/>
            <w:rFonts w:asciiTheme="majorHAnsi" w:eastAsiaTheme="majorEastAsia" w:hAnsiTheme="majorHAnsi" w:cstheme="majorBidi"/>
            <w:sz w:val="18"/>
            <w:szCs w:val="18"/>
          </w:rPr>
          <w:t>DocPlanner</w:t>
        </w:r>
        <w:proofErr w:type="spellEnd"/>
      </w:hyperlink>
      <w:r w:rsidR="1B7EEFAF" w:rsidRPr="00AE62D9">
        <w:rPr>
          <w:rFonts w:asciiTheme="majorHAnsi" w:eastAsiaTheme="majorEastAsia" w:hAnsiTheme="majorHAnsi" w:cstheme="majorBidi"/>
          <w:color w:val="000000" w:themeColor="text1"/>
          <w:sz w:val="18"/>
          <w:szCs w:val="18"/>
        </w:rPr>
        <w:t xml:space="preserve"> ed è il leader al mondo dedicata alla sanità privata che connette i pazienti con medici specialisti, medici di medicina generale, centri medici e ospedali come IRCCS Humanitas, IEO, Istituto Auxologico Italiano, Ospedale San Raffaele, Ospedale Israelitico, Gruppo Mantova Salus e Gruppo GVM. </w:t>
      </w:r>
    </w:p>
    <w:p w14:paraId="1B91A81C" w14:textId="4B0FBEF8" w:rsidR="1B7EEFAF" w:rsidRPr="00AE62D9" w:rsidRDefault="1B7EEFAF" w:rsidP="1B7EEFAF">
      <w:pPr>
        <w:spacing w:after="0" w:line="240" w:lineRule="auto"/>
        <w:ind w:left="-142"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</w:rPr>
      </w:pPr>
    </w:p>
    <w:p w14:paraId="16BE6097" w14:textId="7A317F56" w:rsidR="1B7EEFAF" w:rsidRPr="00AE62D9" w:rsidRDefault="1B7EEFAF" w:rsidP="1B7EEFAF">
      <w:pPr>
        <w:spacing w:after="0" w:line="240" w:lineRule="auto"/>
        <w:ind w:left="-142"/>
        <w:jc w:val="both"/>
        <w:rPr>
          <w:rFonts w:asciiTheme="majorHAnsi" w:eastAsiaTheme="majorEastAsia" w:hAnsiTheme="majorHAnsi" w:cstheme="majorBidi"/>
          <w:color w:val="000000" w:themeColor="text1"/>
          <w:sz w:val="18"/>
          <w:szCs w:val="18"/>
        </w:rPr>
      </w:pPr>
      <w:proofErr w:type="spellStart"/>
      <w:r w:rsidRPr="00AE62D9"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</w:rPr>
        <w:t>MioDottore</w:t>
      </w:r>
      <w:proofErr w:type="spellEnd"/>
      <w:r w:rsidRPr="00AE62D9">
        <w:rPr>
          <w:rFonts w:asciiTheme="majorHAnsi" w:eastAsiaTheme="majorEastAsia" w:hAnsiTheme="majorHAnsi" w:cstheme="majorBidi"/>
          <w:color w:val="000000" w:themeColor="text1"/>
          <w:sz w:val="18"/>
          <w:szCs w:val="18"/>
        </w:rPr>
        <w:t xml:space="preserve"> offre ai pazienti uno spazio dove trovare e recensire lo specialista più adatto alle proprie esigenze e allo stesso tempo fornisce ai professionisti sanitari e ai centri medici utili strumenti per gestire il flusso di pazienti, migliorare l'efficienza e la propria presenza online e acquisire nuovi pazienti. Arrivato in Italia nel novembre 2015, ha già registrato numeri record con 1 milione di prenotazioni al mese, oltre 6 milioni di visite mensili al portale e 210.000 dottori disponibili sulla piattaforma.</w:t>
      </w:r>
    </w:p>
    <w:p w14:paraId="7FAF3E29" w14:textId="15956E46" w:rsidR="1B7EEFAF" w:rsidRPr="00AE62D9" w:rsidRDefault="1B7EEFAF" w:rsidP="1B7EEFAF">
      <w:pPr>
        <w:spacing w:after="0" w:line="240" w:lineRule="auto"/>
        <w:ind w:left="-142"/>
        <w:jc w:val="both"/>
        <w:rPr>
          <w:rFonts w:asciiTheme="majorHAnsi" w:eastAsiaTheme="majorEastAsia" w:hAnsiTheme="majorHAnsi" w:cstheme="majorBidi"/>
          <w:color w:val="000000" w:themeColor="text1"/>
          <w:sz w:val="18"/>
          <w:szCs w:val="18"/>
        </w:rPr>
      </w:pPr>
    </w:p>
    <w:p w14:paraId="5002ED56" w14:textId="12855906" w:rsidR="1B7EEFAF" w:rsidRPr="00AE62D9" w:rsidRDefault="1B7EEFAF" w:rsidP="1B7EEFAF">
      <w:pPr>
        <w:spacing w:after="0" w:line="240" w:lineRule="auto"/>
        <w:ind w:left="-142"/>
        <w:jc w:val="both"/>
        <w:rPr>
          <w:rFonts w:asciiTheme="majorHAnsi" w:eastAsiaTheme="majorEastAsia" w:hAnsiTheme="majorHAnsi" w:cstheme="majorBidi"/>
          <w:color w:val="000000" w:themeColor="text1"/>
          <w:sz w:val="18"/>
          <w:szCs w:val="18"/>
        </w:rPr>
      </w:pPr>
      <w:r w:rsidRPr="00AE62D9">
        <w:rPr>
          <w:rFonts w:asciiTheme="majorHAnsi" w:eastAsiaTheme="majorEastAsia" w:hAnsiTheme="majorHAnsi" w:cstheme="majorBidi"/>
          <w:color w:val="000000" w:themeColor="text1"/>
          <w:sz w:val="18"/>
          <w:szCs w:val="18"/>
        </w:rPr>
        <w:t xml:space="preserve">Il Gruppo </w:t>
      </w:r>
      <w:proofErr w:type="spellStart"/>
      <w:r w:rsidRPr="00AE62D9">
        <w:rPr>
          <w:rFonts w:asciiTheme="majorHAnsi" w:eastAsiaTheme="majorEastAsia" w:hAnsiTheme="majorHAnsi" w:cstheme="majorBidi"/>
          <w:color w:val="000000" w:themeColor="text1"/>
          <w:sz w:val="18"/>
          <w:szCs w:val="18"/>
        </w:rPr>
        <w:t>DocPlanner</w:t>
      </w:r>
      <w:proofErr w:type="spellEnd"/>
      <w:r w:rsidRPr="00AE62D9">
        <w:rPr>
          <w:rFonts w:asciiTheme="majorHAnsi" w:eastAsiaTheme="majorEastAsia" w:hAnsiTheme="majorHAnsi" w:cstheme="majorBidi"/>
          <w:color w:val="000000" w:themeColor="text1"/>
          <w:sz w:val="18"/>
          <w:szCs w:val="18"/>
        </w:rPr>
        <w:t xml:space="preserve"> attualmente serve 80 milioni di pazienti e gestisce 7,5 milioni di prenotazioni ogni mese. Conta oltre 2 milioni di professionisti e circa 10 milioni di recensioni sui suoi siti in 13 paesi. L’azienda, fondata nel 2012 in Polonia, ad oggi si avvale di </w:t>
      </w:r>
      <w:proofErr w:type="gramStart"/>
      <w:r w:rsidRPr="00AE62D9">
        <w:rPr>
          <w:rFonts w:asciiTheme="majorHAnsi" w:eastAsiaTheme="majorEastAsia" w:hAnsiTheme="majorHAnsi" w:cstheme="majorBidi"/>
          <w:color w:val="000000" w:themeColor="text1"/>
          <w:sz w:val="18"/>
          <w:szCs w:val="18"/>
        </w:rPr>
        <w:t>un team</w:t>
      </w:r>
      <w:proofErr w:type="gramEnd"/>
      <w:r w:rsidRPr="00AE62D9">
        <w:rPr>
          <w:rFonts w:asciiTheme="majorHAnsi" w:eastAsiaTheme="majorEastAsia" w:hAnsiTheme="majorHAnsi" w:cstheme="majorBidi"/>
          <w:color w:val="000000" w:themeColor="text1"/>
          <w:sz w:val="18"/>
          <w:szCs w:val="18"/>
        </w:rPr>
        <w:t xml:space="preserve"> di 2.200 persone con sedi a Varsavia, Barcellona, Istanbul, Roma, Città del Messico, Monaco, Bologna e Curitiba. </w:t>
      </w:r>
    </w:p>
    <w:p w14:paraId="42DA3B48" w14:textId="1854F68F" w:rsidR="1B7EEFAF" w:rsidRPr="00AE62D9" w:rsidRDefault="1B7EEFAF" w:rsidP="1B7EEFAF">
      <w:pPr>
        <w:spacing w:after="0" w:line="240" w:lineRule="auto"/>
        <w:ind w:left="-142"/>
        <w:jc w:val="both"/>
        <w:rPr>
          <w:rFonts w:asciiTheme="majorHAnsi" w:eastAsiaTheme="majorEastAsia" w:hAnsiTheme="majorHAnsi" w:cstheme="majorBidi"/>
          <w:color w:val="000000" w:themeColor="text1"/>
          <w:sz w:val="18"/>
          <w:szCs w:val="18"/>
        </w:rPr>
      </w:pPr>
      <w:r w:rsidRPr="00AE62D9">
        <w:rPr>
          <w:rFonts w:asciiTheme="majorHAnsi" w:eastAsiaTheme="majorEastAsia" w:hAnsiTheme="majorHAnsi" w:cstheme="majorBidi"/>
          <w:color w:val="000000" w:themeColor="text1"/>
          <w:sz w:val="18"/>
          <w:szCs w:val="18"/>
        </w:rPr>
        <w:t xml:space="preserve">Sono parte del Gruppo </w:t>
      </w:r>
      <w:proofErr w:type="spellStart"/>
      <w:r w:rsidRPr="00AE62D9">
        <w:rPr>
          <w:rFonts w:asciiTheme="majorHAnsi" w:eastAsiaTheme="majorEastAsia" w:hAnsiTheme="majorHAnsi" w:cstheme="majorBidi"/>
          <w:color w:val="000000" w:themeColor="text1"/>
          <w:sz w:val="18"/>
          <w:szCs w:val="18"/>
        </w:rPr>
        <w:t>DocPlanner</w:t>
      </w:r>
      <w:proofErr w:type="spellEnd"/>
      <w:r w:rsidRPr="00AE62D9">
        <w:rPr>
          <w:rFonts w:asciiTheme="majorHAnsi" w:eastAsiaTheme="majorEastAsia" w:hAnsiTheme="majorHAnsi" w:cstheme="majorBidi"/>
          <w:color w:val="000000" w:themeColor="text1"/>
          <w:sz w:val="18"/>
          <w:szCs w:val="18"/>
        </w:rPr>
        <w:t xml:space="preserve"> anche il CRM </w:t>
      </w:r>
      <w:proofErr w:type="spellStart"/>
      <w:r w:rsidRPr="00AE62D9">
        <w:rPr>
          <w:rFonts w:asciiTheme="majorHAnsi" w:eastAsiaTheme="majorEastAsia" w:hAnsiTheme="majorHAnsi" w:cstheme="majorBidi"/>
          <w:color w:val="000000" w:themeColor="text1"/>
          <w:sz w:val="18"/>
          <w:szCs w:val="18"/>
        </w:rPr>
        <w:t>TuoTempo</w:t>
      </w:r>
      <w:proofErr w:type="spellEnd"/>
      <w:r w:rsidRPr="00AE62D9">
        <w:rPr>
          <w:rFonts w:asciiTheme="majorHAnsi" w:eastAsiaTheme="majorEastAsia" w:hAnsiTheme="majorHAnsi" w:cstheme="majorBidi"/>
          <w:color w:val="000000" w:themeColor="text1"/>
          <w:sz w:val="18"/>
          <w:szCs w:val="18"/>
        </w:rPr>
        <w:t>, che permette a cliniche, ospedali, ambulatori e studi medici di gestire interamente il percorso digitale del paziente, e GIPO il software gestionale per strutture mediche n. 1 in Italia, che ad oggi gestisce oltre 1000 cliniche.</w:t>
      </w:r>
    </w:p>
    <w:p w14:paraId="549C06D8" w14:textId="3DE6D0F1" w:rsidR="1B7EEFAF" w:rsidRPr="00AE62D9" w:rsidRDefault="1B7EEFAF" w:rsidP="1B7EEFAF">
      <w:pPr>
        <w:spacing w:after="0" w:line="240" w:lineRule="auto"/>
        <w:ind w:left="-142"/>
        <w:jc w:val="both"/>
        <w:rPr>
          <w:rFonts w:asciiTheme="majorHAnsi" w:eastAsiaTheme="majorEastAsia" w:hAnsiTheme="majorHAnsi" w:cstheme="majorBidi"/>
          <w:color w:val="000000" w:themeColor="text1"/>
          <w:sz w:val="18"/>
          <w:szCs w:val="18"/>
        </w:rPr>
      </w:pPr>
    </w:p>
    <w:p w14:paraId="48EA212D" w14:textId="7A051E21" w:rsidR="1B7EEFAF" w:rsidRDefault="1B7EEFAF" w:rsidP="1B7EEFAF">
      <w:pPr>
        <w:spacing w:after="0" w:line="240" w:lineRule="auto"/>
        <w:ind w:left="-142"/>
        <w:jc w:val="both"/>
        <w:rPr>
          <w:rFonts w:asciiTheme="majorHAnsi" w:eastAsiaTheme="majorEastAsia" w:hAnsiTheme="majorHAnsi" w:cstheme="majorBidi"/>
          <w:color w:val="000000" w:themeColor="text1"/>
          <w:sz w:val="18"/>
          <w:szCs w:val="18"/>
        </w:rPr>
      </w:pPr>
      <w:r w:rsidRPr="00AE62D9">
        <w:rPr>
          <w:rFonts w:asciiTheme="majorHAnsi" w:eastAsiaTheme="majorEastAsia" w:hAnsiTheme="majorHAnsi" w:cstheme="majorBidi"/>
          <w:color w:val="000000" w:themeColor="text1"/>
          <w:sz w:val="18"/>
          <w:szCs w:val="18"/>
        </w:rPr>
        <w:t>Per ulteriori informazioni visitare il sito:</w:t>
      </w:r>
      <w:hyperlink r:id="rId17">
        <w:r w:rsidRPr="00AE62D9">
          <w:rPr>
            <w:rStyle w:val="Collegamentoipertestuale"/>
            <w:rFonts w:asciiTheme="majorHAnsi" w:eastAsiaTheme="majorEastAsia" w:hAnsiTheme="majorHAnsi" w:cstheme="majorBidi"/>
            <w:b/>
            <w:bCs/>
            <w:sz w:val="18"/>
            <w:szCs w:val="18"/>
          </w:rPr>
          <w:t xml:space="preserve"> https://www.miodottore.it/</w:t>
        </w:r>
        <w:r w:rsidRPr="00AE62D9">
          <w:rPr>
            <w:rStyle w:val="Collegamentoipertestuale"/>
            <w:rFonts w:asciiTheme="majorHAnsi" w:eastAsiaTheme="majorEastAsia" w:hAnsiTheme="majorHAnsi" w:cstheme="majorBidi"/>
            <w:sz w:val="18"/>
            <w:szCs w:val="18"/>
          </w:rPr>
          <w:t xml:space="preserve"> </w:t>
        </w:r>
      </w:hyperlink>
      <w:r w:rsidRPr="00AE62D9">
        <w:rPr>
          <w:rFonts w:asciiTheme="majorHAnsi" w:eastAsiaTheme="majorEastAsia" w:hAnsiTheme="majorHAnsi" w:cstheme="majorBidi"/>
          <w:color w:val="000000" w:themeColor="text1"/>
          <w:sz w:val="18"/>
          <w:szCs w:val="18"/>
        </w:rPr>
        <w:t xml:space="preserve"> </w:t>
      </w:r>
    </w:p>
    <w:p w14:paraId="793CFDE4" w14:textId="7C280E1F" w:rsidR="1B7EEFAF" w:rsidRDefault="1B7EEFAF" w:rsidP="1B7EEFAF">
      <w:pPr>
        <w:spacing w:after="0" w:line="240" w:lineRule="auto"/>
        <w:ind w:left="-142"/>
        <w:jc w:val="both"/>
        <w:rPr>
          <w:rFonts w:ascii="Calibri Light" w:eastAsia="Calibri Light" w:hAnsi="Calibri Light" w:cs="Calibri Light"/>
          <w:color w:val="000000" w:themeColor="text1"/>
          <w:sz w:val="18"/>
          <w:szCs w:val="18"/>
        </w:rPr>
      </w:pPr>
    </w:p>
    <w:sectPr w:rsidR="1B7EEFAF" w:rsidSect="00EB2E6A">
      <w:headerReference w:type="default" r:id="rId18"/>
      <w:pgSz w:w="11906" w:h="16838"/>
      <w:pgMar w:top="1417" w:right="849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191EC" w14:textId="77777777" w:rsidR="007005F0" w:rsidRDefault="007005F0" w:rsidP="004A63A3">
      <w:pPr>
        <w:spacing w:after="0" w:line="240" w:lineRule="auto"/>
      </w:pPr>
      <w:r>
        <w:separator/>
      </w:r>
    </w:p>
  </w:endnote>
  <w:endnote w:type="continuationSeparator" w:id="0">
    <w:p w14:paraId="4233DBB0" w14:textId="77777777" w:rsidR="007005F0" w:rsidRDefault="007005F0" w:rsidP="004A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6D64" w14:textId="77777777" w:rsidR="007005F0" w:rsidRDefault="007005F0" w:rsidP="004A63A3">
      <w:pPr>
        <w:spacing w:after="0" w:line="240" w:lineRule="auto"/>
      </w:pPr>
      <w:r>
        <w:separator/>
      </w:r>
    </w:p>
  </w:footnote>
  <w:footnote w:type="continuationSeparator" w:id="0">
    <w:p w14:paraId="50DBA812" w14:textId="77777777" w:rsidR="007005F0" w:rsidRDefault="007005F0" w:rsidP="004A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A20D" w14:textId="6EB312FA" w:rsidR="004A63A3" w:rsidRDefault="00341741" w:rsidP="00341741">
    <w:pPr>
      <w:pStyle w:val="Intestazione"/>
    </w:pPr>
    <w:r>
      <w:rPr>
        <w:noProof/>
        <w:lang w:eastAsia="it-IT"/>
      </w:rPr>
      <w:drawing>
        <wp:inline distT="0" distB="0" distL="0" distR="0" wp14:anchorId="151213C8" wp14:editId="1467AFEC">
          <wp:extent cx="2266950" cy="377825"/>
          <wp:effectExtent l="0" t="0" r="0" b="3175"/>
          <wp:docPr id="473888863" name="Immagine 473888863" descr="Immagine che contiene testo, clipart, segnale, luc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888863" name="Immagine 473888863" descr="Immagine che contiene testo, clipart, segnale, luce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77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ab/>
    </w:r>
    <w:r>
      <w:rPr>
        <w:noProof/>
        <w:lang w:eastAsia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77FE4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44B9F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E90E95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014498A"/>
    <w:multiLevelType w:val="hybridMultilevel"/>
    <w:tmpl w:val="EDE062E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654188024">
    <w:abstractNumId w:val="0"/>
  </w:num>
  <w:num w:numId="2" w16cid:durableId="1154370397">
    <w:abstractNumId w:val="1"/>
  </w:num>
  <w:num w:numId="3" w16cid:durableId="1018658169">
    <w:abstractNumId w:val="2"/>
  </w:num>
  <w:num w:numId="4" w16cid:durableId="1227180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ED"/>
    <w:rsid w:val="000041CC"/>
    <w:rsid w:val="00043719"/>
    <w:rsid w:val="000819BF"/>
    <w:rsid w:val="00081D9F"/>
    <w:rsid w:val="00085156"/>
    <w:rsid w:val="00085872"/>
    <w:rsid w:val="00097BBE"/>
    <w:rsid w:val="000B5716"/>
    <w:rsid w:val="000C3A8A"/>
    <w:rsid w:val="000C4399"/>
    <w:rsid w:val="000D4081"/>
    <w:rsid w:val="000F3F56"/>
    <w:rsid w:val="00101D84"/>
    <w:rsid w:val="00115847"/>
    <w:rsid w:val="00116319"/>
    <w:rsid w:val="001255A5"/>
    <w:rsid w:val="0013214F"/>
    <w:rsid w:val="00132F3F"/>
    <w:rsid w:val="00162BA0"/>
    <w:rsid w:val="00176692"/>
    <w:rsid w:val="00176F5B"/>
    <w:rsid w:val="001806A8"/>
    <w:rsid w:val="00190AD2"/>
    <w:rsid w:val="001E25ED"/>
    <w:rsid w:val="00202619"/>
    <w:rsid w:val="0024640E"/>
    <w:rsid w:val="002726E2"/>
    <w:rsid w:val="00292DC8"/>
    <w:rsid w:val="00296EB0"/>
    <w:rsid w:val="0029706C"/>
    <w:rsid w:val="002A7249"/>
    <w:rsid w:val="002D04B9"/>
    <w:rsid w:val="002D316D"/>
    <w:rsid w:val="002F1EB1"/>
    <w:rsid w:val="002F373D"/>
    <w:rsid w:val="00341741"/>
    <w:rsid w:val="003442E9"/>
    <w:rsid w:val="0035266B"/>
    <w:rsid w:val="00354246"/>
    <w:rsid w:val="00357A00"/>
    <w:rsid w:val="0038198F"/>
    <w:rsid w:val="00392B96"/>
    <w:rsid w:val="003B5894"/>
    <w:rsid w:val="003B7022"/>
    <w:rsid w:val="003C1FBC"/>
    <w:rsid w:val="003D12DD"/>
    <w:rsid w:val="003E1AB0"/>
    <w:rsid w:val="003E2AD3"/>
    <w:rsid w:val="003E47BC"/>
    <w:rsid w:val="003E61D1"/>
    <w:rsid w:val="003F06C6"/>
    <w:rsid w:val="00405F47"/>
    <w:rsid w:val="00412D37"/>
    <w:rsid w:val="0041626D"/>
    <w:rsid w:val="00425EA2"/>
    <w:rsid w:val="004318EA"/>
    <w:rsid w:val="004339C4"/>
    <w:rsid w:val="00463C6A"/>
    <w:rsid w:val="004723AF"/>
    <w:rsid w:val="004A2A1E"/>
    <w:rsid w:val="004A63A3"/>
    <w:rsid w:val="004B78B1"/>
    <w:rsid w:val="004D0973"/>
    <w:rsid w:val="004D67C7"/>
    <w:rsid w:val="004D78B9"/>
    <w:rsid w:val="00505F45"/>
    <w:rsid w:val="00526D9B"/>
    <w:rsid w:val="0055500F"/>
    <w:rsid w:val="0055672E"/>
    <w:rsid w:val="00560160"/>
    <w:rsid w:val="005B42A5"/>
    <w:rsid w:val="005C610D"/>
    <w:rsid w:val="005E498E"/>
    <w:rsid w:val="005F2037"/>
    <w:rsid w:val="005F3BE1"/>
    <w:rsid w:val="00605C91"/>
    <w:rsid w:val="00607DC7"/>
    <w:rsid w:val="00625122"/>
    <w:rsid w:val="006340A2"/>
    <w:rsid w:val="00650252"/>
    <w:rsid w:val="00655D7E"/>
    <w:rsid w:val="00660923"/>
    <w:rsid w:val="006731E4"/>
    <w:rsid w:val="006A72E5"/>
    <w:rsid w:val="006B4EB3"/>
    <w:rsid w:val="006D1413"/>
    <w:rsid w:val="006E7431"/>
    <w:rsid w:val="006F5340"/>
    <w:rsid w:val="007005F0"/>
    <w:rsid w:val="007056C9"/>
    <w:rsid w:val="007139AA"/>
    <w:rsid w:val="00715385"/>
    <w:rsid w:val="00724A54"/>
    <w:rsid w:val="00752F44"/>
    <w:rsid w:val="00753FF1"/>
    <w:rsid w:val="00771711"/>
    <w:rsid w:val="00774623"/>
    <w:rsid w:val="0079547E"/>
    <w:rsid w:val="007A1987"/>
    <w:rsid w:val="007A461B"/>
    <w:rsid w:val="007B5F51"/>
    <w:rsid w:val="007C23E4"/>
    <w:rsid w:val="00813BB5"/>
    <w:rsid w:val="00831B66"/>
    <w:rsid w:val="008324E6"/>
    <w:rsid w:val="00873B88"/>
    <w:rsid w:val="0087651D"/>
    <w:rsid w:val="008A5DE6"/>
    <w:rsid w:val="008D1A29"/>
    <w:rsid w:val="008D3049"/>
    <w:rsid w:val="008D4AE7"/>
    <w:rsid w:val="00901DB3"/>
    <w:rsid w:val="00916CD0"/>
    <w:rsid w:val="00934C64"/>
    <w:rsid w:val="009448DD"/>
    <w:rsid w:val="00956925"/>
    <w:rsid w:val="0096518C"/>
    <w:rsid w:val="00967203"/>
    <w:rsid w:val="009952F0"/>
    <w:rsid w:val="009E4C28"/>
    <w:rsid w:val="00A145A3"/>
    <w:rsid w:val="00A165C9"/>
    <w:rsid w:val="00A32903"/>
    <w:rsid w:val="00A44003"/>
    <w:rsid w:val="00A47B1F"/>
    <w:rsid w:val="00A55D0F"/>
    <w:rsid w:val="00A55E26"/>
    <w:rsid w:val="00A64116"/>
    <w:rsid w:val="00A642E7"/>
    <w:rsid w:val="00A92586"/>
    <w:rsid w:val="00A96736"/>
    <w:rsid w:val="00AA659F"/>
    <w:rsid w:val="00AC18DC"/>
    <w:rsid w:val="00AC1E48"/>
    <w:rsid w:val="00AC6153"/>
    <w:rsid w:val="00AE62D9"/>
    <w:rsid w:val="00AF42E1"/>
    <w:rsid w:val="00B36DC1"/>
    <w:rsid w:val="00B376CA"/>
    <w:rsid w:val="00B40E62"/>
    <w:rsid w:val="00B43050"/>
    <w:rsid w:val="00B5058E"/>
    <w:rsid w:val="00B7344C"/>
    <w:rsid w:val="00B84FF1"/>
    <w:rsid w:val="00B97C73"/>
    <w:rsid w:val="00BB1971"/>
    <w:rsid w:val="00C12C99"/>
    <w:rsid w:val="00C17914"/>
    <w:rsid w:val="00C2177B"/>
    <w:rsid w:val="00C80BCD"/>
    <w:rsid w:val="00C812FC"/>
    <w:rsid w:val="00C85328"/>
    <w:rsid w:val="00C86481"/>
    <w:rsid w:val="00C92935"/>
    <w:rsid w:val="00CB13ED"/>
    <w:rsid w:val="00CD3946"/>
    <w:rsid w:val="00CE1E76"/>
    <w:rsid w:val="00CE489E"/>
    <w:rsid w:val="00D20E4A"/>
    <w:rsid w:val="00D25546"/>
    <w:rsid w:val="00D32966"/>
    <w:rsid w:val="00D33C9E"/>
    <w:rsid w:val="00D42D05"/>
    <w:rsid w:val="00D47E63"/>
    <w:rsid w:val="00D6291A"/>
    <w:rsid w:val="00D63D86"/>
    <w:rsid w:val="00D66124"/>
    <w:rsid w:val="00D728F0"/>
    <w:rsid w:val="00D75A81"/>
    <w:rsid w:val="00DB7142"/>
    <w:rsid w:val="00DE6DBC"/>
    <w:rsid w:val="00DF65D7"/>
    <w:rsid w:val="00E35D41"/>
    <w:rsid w:val="00E4599B"/>
    <w:rsid w:val="00E63423"/>
    <w:rsid w:val="00E6736E"/>
    <w:rsid w:val="00E70D7B"/>
    <w:rsid w:val="00E96500"/>
    <w:rsid w:val="00EA1ADA"/>
    <w:rsid w:val="00EA559A"/>
    <w:rsid w:val="00EA7189"/>
    <w:rsid w:val="00EB2E6A"/>
    <w:rsid w:val="00EB3840"/>
    <w:rsid w:val="00ED2CD8"/>
    <w:rsid w:val="00ED46DF"/>
    <w:rsid w:val="00ED475A"/>
    <w:rsid w:val="00EE0E2F"/>
    <w:rsid w:val="00EE6B97"/>
    <w:rsid w:val="00EF3B12"/>
    <w:rsid w:val="00EF4443"/>
    <w:rsid w:val="00F147A7"/>
    <w:rsid w:val="00F14971"/>
    <w:rsid w:val="00F35155"/>
    <w:rsid w:val="00F70BC8"/>
    <w:rsid w:val="00F7184E"/>
    <w:rsid w:val="00F71D05"/>
    <w:rsid w:val="00F91DF2"/>
    <w:rsid w:val="00F95590"/>
    <w:rsid w:val="00FC28E0"/>
    <w:rsid w:val="00FD3251"/>
    <w:rsid w:val="00FE1C9B"/>
    <w:rsid w:val="00FE3913"/>
    <w:rsid w:val="00FE5746"/>
    <w:rsid w:val="00FE6BCC"/>
    <w:rsid w:val="142C2643"/>
    <w:rsid w:val="1B7EEFAF"/>
    <w:rsid w:val="3F3F4215"/>
    <w:rsid w:val="4E8ADC9C"/>
    <w:rsid w:val="5587DA3E"/>
    <w:rsid w:val="6BABD012"/>
    <w:rsid w:val="6BE48052"/>
    <w:rsid w:val="7FE7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C3A49"/>
  <w15:chartTrackingRefBased/>
  <w15:docId w15:val="{C7B3EFD1-90D5-4B15-9F50-84D7D6C7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80B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3E2AD3"/>
    <w:rPr>
      <w:i/>
      <w:iCs/>
    </w:rPr>
  </w:style>
  <w:style w:type="character" w:styleId="Enfasigrassetto">
    <w:name w:val="Strong"/>
    <w:basedOn w:val="Carpredefinitoparagrafo"/>
    <w:uiPriority w:val="22"/>
    <w:qFormat/>
    <w:rsid w:val="003E2AD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A63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3A3"/>
  </w:style>
  <w:style w:type="paragraph" w:styleId="Pidipagina">
    <w:name w:val="footer"/>
    <w:basedOn w:val="Normale"/>
    <w:link w:val="PidipaginaCarattere"/>
    <w:uiPriority w:val="99"/>
    <w:unhideWhenUsed/>
    <w:rsid w:val="004A63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3A3"/>
  </w:style>
  <w:style w:type="character" w:styleId="Collegamentoipertestuale">
    <w:name w:val="Hyperlink"/>
    <w:basedOn w:val="Carpredefinitoparagrafo"/>
    <w:uiPriority w:val="99"/>
    <w:unhideWhenUsed/>
    <w:rsid w:val="0066092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60923"/>
    <w:rPr>
      <w:color w:val="605E5C"/>
      <w:shd w:val="clear" w:color="auto" w:fill="E1DFDD"/>
    </w:rPr>
  </w:style>
  <w:style w:type="character" w:customStyle="1" w:styleId="eop">
    <w:name w:val="eop"/>
    <w:basedOn w:val="Carpredefinitoparagrafo"/>
    <w:rsid w:val="00A64116"/>
  </w:style>
  <w:style w:type="character" w:customStyle="1" w:styleId="Nessuno">
    <w:name w:val="Nessuno"/>
    <w:basedOn w:val="Carpredefinitoparagrafo"/>
    <w:rsid w:val="00A64116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64116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A642E7"/>
  </w:style>
  <w:style w:type="character" w:styleId="Rimandocommento">
    <w:name w:val="annotation reference"/>
    <w:basedOn w:val="Carpredefinitoparagrafo"/>
    <w:uiPriority w:val="99"/>
    <w:semiHidden/>
    <w:unhideWhenUsed/>
    <w:rsid w:val="00FD32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D325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D325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32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325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8E0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518C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560160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80B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0C4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https://www.miodottore.i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ocplanner.com/about-u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tect-au.mimecast.com/s/PrjcCL7En1hNXAMzFqa-g5?domain=eur02.safelinks.protection.outlook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iodottore.it/" TargetMode="External"/><Relationship Id="rId10" Type="http://schemas.openxmlformats.org/officeDocument/2006/relationships/hyperlink" Target="https://protect-au.mimecast.com/s/GWLoCK1Dm7C89lxRcMOSKi?domain=eur02.safelinks.protection.outlook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ioDottoreIT@hotwireglob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E482EBB2D694889869D6017E2DB59" ma:contentTypeVersion="2" ma:contentTypeDescription="Create a new document." ma:contentTypeScope="" ma:versionID="1be808ad36b28fc47d7518c2c0efee64">
  <xsd:schema xmlns:xsd="http://www.w3.org/2001/XMLSchema" xmlns:xs="http://www.w3.org/2001/XMLSchema" xmlns:p="http://schemas.microsoft.com/office/2006/metadata/properties" xmlns:ns3="c3f05b4c-4c09-48c5-b414-ebc6205d7225" targetNamespace="http://schemas.microsoft.com/office/2006/metadata/properties" ma:root="true" ma:fieldsID="3a666bba92349a8f06a305360cc8f6a7" ns3:_="">
    <xsd:import namespace="c3f05b4c-4c09-48c5-b414-ebc6205d7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05b4c-4c09-48c5-b414-ebc6205d7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AA15C6-A2DB-46EA-BB1F-19B664CE89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3CD28B-4DBD-4D3C-9E70-13F99FD70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33E7E-17B3-4559-B59C-77BAF6E9B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05b4c-4c09-48c5-b414-ebc6205d7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Del Bufalo</dc:creator>
  <cp:keywords/>
  <dc:description/>
  <cp:lastModifiedBy>Valentina Porpiglia</cp:lastModifiedBy>
  <cp:revision>7</cp:revision>
  <dcterms:created xsi:type="dcterms:W3CDTF">2022-10-21T18:24:00Z</dcterms:created>
  <dcterms:modified xsi:type="dcterms:W3CDTF">2022-10-26T09:02:00Z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0x010100B0FE482EBB2D694889869D6017E2DB59</vt:lpwstr>
  </property>
</Properties>
</file>